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59" w:rsidRPr="00087113" w:rsidRDefault="00235AB9" w:rsidP="00235AB9">
      <w:pPr>
        <w:spacing w:line="240" w:lineRule="auto"/>
        <w:jc w:val="right"/>
        <w:rPr>
          <w:rFonts w:ascii="Arial" w:hAnsi="Arial" w:cs="Arial"/>
          <w:b/>
          <w:sz w:val="28"/>
          <w:szCs w:val="28"/>
          <w:lang w:val="bg-BG"/>
        </w:rPr>
      </w:pPr>
      <w:r w:rsidRPr="00087113">
        <w:rPr>
          <w:rFonts w:ascii="Arial" w:hAnsi="Arial" w:cs="Arial"/>
          <w:b/>
          <w:sz w:val="28"/>
          <w:szCs w:val="28"/>
          <w:lang w:val="bg-BG"/>
        </w:rPr>
        <w:t>ПРОЕКТ !!</w:t>
      </w:r>
    </w:p>
    <w:p w:rsidR="00A30659" w:rsidRPr="00087113" w:rsidRDefault="00A30659" w:rsidP="006655F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30659" w:rsidRPr="00087113" w:rsidRDefault="00A30659" w:rsidP="006655F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30659" w:rsidRPr="00087113" w:rsidRDefault="00A30659" w:rsidP="006655F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30659" w:rsidRPr="00087113" w:rsidRDefault="00A30659" w:rsidP="006655F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235AB9" w:rsidRPr="00087113" w:rsidRDefault="00235AB9" w:rsidP="006655F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235AB9" w:rsidRPr="00087113" w:rsidRDefault="00235AB9" w:rsidP="006655F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30659" w:rsidRPr="00087113" w:rsidRDefault="0005207D" w:rsidP="00A30659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bg-BG"/>
        </w:rPr>
      </w:pPr>
      <w:r w:rsidRPr="00087113">
        <w:rPr>
          <w:rFonts w:ascii="Arial" w:hAnsi="Arial" w:cs="Arial"/>
          <w:b/>
          <w:sz w:val="44"/>
          <w:szCs w:val="44"/>
          <w:lang w:val="bg-BG"/>
        </w:rPr>
        <w:t>НАРЪЧНИК</w:t>
      </w:r>
    </w:p>
    <w:p w:rsidR="006655F6" w:rsidRPr="00087113" w:rsidRDefault="006655F6" w:rsidP="006655F6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bg-BG"/>
        </w:rPr>
      </w:pPr>
      <w:r w:rsidRPr="00087113">
        <w:rPr>
          <w:rFonts w:ascii="Arial" w:hAnsi="Arial" w:cs="Arial"/>
          <w:b/>
          <w:sz w:val="44"/>
          <w:szCs w:val="44"/>
          <w:lang w:val="bg-BG"/>
        </w:rPr>
        <w:t>НА</w:t>
      </w:r>
    </w:p>
    <w:p w:rsidR="008D551D" w:rsidRPr="00087113" w:rsidRDefault="006655F6" w:rsidP="006655F6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bg-BG"/>
        </w:rPr>
      </w:pPr>
      <w:r w:rsidRPr="00087113">
        <w:rPr>
          <w:rFonts w:ascii="Arial" w:hAnsi="Arial" w:cs="Arial"/>
          <w:b/>
          <w:sz w:val="44"/>
          <w:szCs w:val="44"/>
          <w:lang w:val="bg-BG"/>
        </w:rPr>
        <w:t xml:space="preserve">СИСТЕМА ЗА </w:t>
      </w:r>
      <w:r w:rsidR="0005207D" w:rsidRPr="00087113">
        <w:rPr>
          <w:rFonts w:ascii="Arial" w:hAnsi="Arial" w:cs="Arial"/>
          <w:b/>
          <w:sz w:val="44"/>
          <w:szCs w:val="44"/>
          <w:lang w:val="bg-BG"/>
        </w:rPr>
        <w:t>УПРАВЛЕНИЕ НА УСЛУГИТЕ</w:t>
      </w:r>
    </w:p>
    <w:p w:rsidR="00A30659" w:rsidRPr="00087113" w:rsidRDefault="00A30659">
      <w:p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br w:type="page"/>
      </w:r>
    </w:p>
    <w:p w:rsidR="0005207D" w:rsidRPr="00087113" w:rsidRDefault="0005207D">
      <w:pPr>
        <w:rPr>
          <w:rFonts w:ascii="Arial" w:hAnsi="Arial" w:cs="Arial"/>
          <w:sz w:val="24"/>
          <w:szCs w:val="24"/>
          <w:lang w:val="bg-BG"/>
        </w:rPr>
      </w:pPr>
    </w:p>
    <w:p w:rsidR="0005207D" w:rsidRPr="00087113" w:rsidRDefault="0005207D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СЪДЪРЖАНИЕ</w:t>
      </w:r>
      <w:r w:rsidR="00B667F8" w:rsidRPr="00087113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425463" w:rsidRPr="00087113" w:rsidRDefault="00425463">
      <w:pPr>
        <w:rPr>
          <w:rFonts w:ascii="Arial" w:hAnsi="Arial" w:cs="Arial"/>
          <w:b/>
          <w:sz w:val="24"/>
          <w:szCs w:val="24"/>
          <w:lang w:val="bg-BG"/>
        </w:rPr>
      </w:pPr>
    </w:p>
    <w:p w:rsidR="00425463" w:rsidRPr="00087113" w:rsidRDefault="00425463">
      <w:p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Въведение  </w:t>
      </w:r>
    </w:p>
    <w:p w:rsidR="00425463" w:rsidRPr="00087113" w:rsidRDefault="00425463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1. Общи положения </w:t>
      </w:r>
    </w:p>
    <w:p w:rsidR="00425463" w:rsidRPr="00087113" w:rsidRDefault="00425463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2. Позоваване</w:t>
      </w:r>
    </w:p>
    <w:p w:rsidR="00425463" w:rsidRPr="00087113" w:rsidRDefault="00425463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3. Термини и определения</w:t>
      </w:r>
    </w:p>
    <w:p w:rsidR="00425463" w:rsidRPr="00087113" w:rsidRDefault="00425463" w:rsidP="00F0116F">
      <w:pPr>
        <w:pStyle w:val="Heading4"/>
        <w:spacing w:after="120"/>
        <w:jc w:val="both"/>
        <w:rPr>
          <w:rFonts w:ascii="Arial" w:hAnsi="Arial" w:cs="Arial"/>
          <w:sz w:val="24"/>
          <w:lang w:val="bg-BG"/>
        </w:rPr>
      </w:pPr>
      <w:r w:rsidRPr="00087113">
        <w:rPr>
          <w:rFonts w:ascii="Arial" w:hAnsi="Arial" w:cs="Arial"/>
          <w:sz w:val="24"/>
          <w:lang w:val="bg-BG"/>
        </w:rPr>
        <w:t>4. Общи изисквания към системата за управление на услугите</w:t>
      </w:r>
    </w:p>
    <w:p w:rsidR="0052732E" w:rsidRPr="00087113" w:rsidRDefault="0052732E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4.1 Отговорност на Ръководството на организацията </w:t>
      </w:r>
    </w:p>
    <w:p w:rsidR="0052732E" w:rsidRPr="00087113" w:rsidRDefault="0052732E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4.2 Ръководене на процесите, обслужвани от трети страни</w:t>
      </w:r>
    </w:p>
    <w:p w:rsidR="0052732E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4.3 Управление на документацията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4.4 Управление на ресурсите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4.5 Създаване и подобряване на СУУ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5. Разработка и преход към нови или изменени услуги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5.1 Праниране на нови или изменени услуги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5.2 Разработка и проектиране на нови или изменени услуги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5.3 Преход към нови или изменени услуги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6. Предоставяне на услуга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6.1 Управление на нивото на услуга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6.2 Отчитане на услуга</w:t>
      </w:r>
    </w:p>
    <w:p w:rsidR="00E35AB7" w:rsidRPr="00087113" w:rsidRDefault="00E35AB7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6.3 </w:t>
      </w:r>
      <w:r w:rsidR="0024571D" w:rsidRPr="00087113">
        <w:rPr>
          <w:rFonts w:ascii="Arial" w:hAnsi="Arial" w:cs="Arial"/>
          <w:sz w:val="24"/>
          <w:szCs w:val="24"/>
          <w:lang w:val="bg-BG"/>
        </w:rPr>
        <w:t>Управление на наличието и непрекъснатостта на услуга</w:t>
      </w:r>
    </w:p>
    <w:p w:rsidR="0024571D" w:rsidRPr="00087113" w:rsidRDefault="0024571D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6.4 Бюджетиране и счетоводство на услуга</w:t>
      </w:r>
    </w:p>
    <w:p w:rsidR="0024571D" w:rsidRPr="00087113" w:rsidRDefault="0024571D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6.5 Управление на капацитета на услуга</w:t>
      </w:r>
    </w:p>
    <w:p w:rsidR="0024571D" w:rsidRPr="00087113" w:rsidRDefault="0087206A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6.6 Управление на сигурността на информацията</w:t>
      </w:r>
    </w:p>
    <w:p w:rsidR="0087206A" w:rsidRPr="00087113" w:rsidRDefault="0087206A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7. Взаимоотношения</w:t>
      </w:r>
    </w:p>
    <w:p w:rsidR="00E35AB7" w:rsidRPr="00087113" w:rsidRDefault="00CC2FFF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7.1 Управление на бизнес взаимоотношенията</w:t>
      </w:r>
    </w:p>
    <w:p w:rsidR="00CC2FFF" w:rsidRPr="00087113" w:rsidRDefault="00CC2FFF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7.2 Управление на доставчици</w:t>
      </w:r>
    </w:p>
    <w:p w:rsidR="00CC2FFF" w:rsidRPr="00087113" w:rsidRDefault="00CC2FFF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lastRenderedPageBreak/>
        <w:t>8. Вземане на решения</w:t>
      </w:r>
    </w:p>
    <w:p w:rsidR="00301BB8" w:rsidRPr="00087113" w:rsidRDefault="00301BB8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8.1 Управление на инциденти и заявки за услуги</w:t>
      </w:r>
    </w:p>
    <w:p w:rsidR="00301BB8" w:rsidRPr="00087113" w:rsidRDefault="00301BB8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8.2 Управление наа проблемите</w:t>
      </w:r>
    </w:p>
    <w:p w:rsidR="00301BB8" w:rsidRPr="00087113" w:rsidRDefault="00301BB8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9. Управление</w:t>
      </w:r>
    </w:p>
    <w:p w:rsidR="00301BB8" w:rsidRPr="00087113" w:rsidRDefault="00301BB8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9.1 Управление на настройкиите</w:t>
      </w:r>
    </w:p>
    <w:p w:rsidR="00301BB8" w:rsidRPr="00087113" w:rsidRDefault="00301BB8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9.2 Управление на промените</w:t>
      </w:r>
    </w:p>
    <w:p w:rsidR="00301BB8" w:rsidRPr="00087113" w:rsidRDefault="00301BB8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9.3 Управление на пускането и разгръщането на услуга</w:t>
      </w:r>
    </w:p>
    <w:p w:rsidR="002F1A8C" w:rsidRPr="00087113" w:rsidRDefault="002F1A8C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10. Списък на документите на СУУ</w:t>
      </w:r>
    </w:p>
    <w:p w:rsidR="002F1A8C" w:rsidRPr="00087113" w:rsidRDefault="002F1A8C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10.1 Политики</w:t>
      </w:r>
    </w:p>
    <w:p w:rsidR="002F1A8C" w:rsidRPr="00087113" w:rsidRDefault="002F1A8C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10.2 Планове</w:t>
      </w:r>
    </w:p>
    <w:p w:rsidR="002F1A8C" w:rsidRPr="00087113" w:rsidRDefault="002F1A8C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10.3 Процедури</w:t>
      </w:r>
    </w:p>
    <w:p w:rsidR="002F1A8C" w:rsidRPr="00087113" w:rsidRDefault="002F1A8C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10.4 </w:t>
      </w:r>
      <w:r w:rsidR="00614BAE" w:rsidRPr="00087113">
        <w:rPr>
          <w:rFonts w:ascii="Arial" w:hAnsi="Arial" w:cs="Arial"/>
          <w:sz w:val="24"/>
          <w:szCs w:val="24"/>
          <w:lang w:val="bg-BG"/>
        </w:rPr>
        <w:t>Форми на записи</w:t>
      </w:r>
    </w:p>
    <w:p w:rsidR="00614BAE" w:rsidRPr="00087113" w:rsidRDefault="00614BAE" w:rsidP="00F0116F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10.5 Други</w:t>
      </w:r>
    </w:p>
    <w:p w:rsidR="00755CD3" w:rsidRPr="00087113" w:rsidRDefault="00755CD3" w:rsidP="00F0116F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11. Използвана литература </w:t>
      </w:r>
    </w:p>
    <w:p w:rsidR="00E35AB7" w:rsidRPr="00087113" w:rsidRDefault="00E35AB7" w:rsidP="0052732E">
      <w:pPr>
        <w:rPr>
          <w:rFonts w:ascii="Arial" w:hAnsi="Arial" w:cs="Arial"/>
          <w:sz w:val="24"/>
          <w:szCs w:val="24"/>
          <w:lang w:val="bg-BG"/>
        </w:rPr>
      </w:pPr>
    </w:p>
    <w:p w:rsidR="00425463" w:rsidRPr="00087113" w:rsidRDefault="00425463">
      <w:pPr>
        <w:rPr>
          <w:rFonts w:ascii="Arial" w:hAnsi="Arial" w:cs="Arial"/>
          <w:b/>
          <w:sz w:val="24"/>
          <w:szCs w:val="24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  <w:lang w:val="bg-BG"/>
        </w:rPr>
      </w:pPr>
    </w:p>
    <w:p w:rsidR="00A30659" w:rsidRPr="00087113" w:rsidRDefault="00A30659">
      <w:pPr>
        <w:rPr>
          <w:rFonts w:ascii="Arial" w:hAnsi="Arial" w:cs="Arial"/>
          <w:b/>
          <w:sz w:val="24"/>
          <w:szCs w:val="24"/>
          <w:lang w:val="bg-BG"/>
        </w:rPr>
      </w:pPr>
    </w:p>
    <w:p w:rsidR="00A30659" w:rsidRPr="00087113" w:rsidRDefault="00A30659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br w:type="page"/>
      </w:r>
    </w:p>
    <w:p w:rsidR="00A30659" w:rsidRPr="00087113" w:rsidRDefault="00A30659">
      <w:pPr>
        <w:rPr>
          <w:rFonts w:ascii="Arial" w:hAnsi="Arial" w:cs="Arial"/>
          <w:b/>
          <w:sz w:val="24"/>
          <w:szCs w:val="24"/>
          <w:lang w:val="bg-BG"/>
        </w:rPr>
      </w:pPr>
    </w:p>
    <w:p w:rsidR="00235C47" w:rsidRPr="00087113" w:rsidRDefault="00235C47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ВЪВЕДЕНИЕ</w:t>
      </w:r>
    </w:p>
    <w:p w:rsidR="006655F6" w:rsidRPr="00087113" w:rsidRDefault="006655F6">
      <w:p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Системата за управление на услугите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 (СУУ) на организацията е изградена в съответствие с:</w:t>
      </w:r>
    </w:p>
    <w:p w:rsidR="00425463" w:rsidRPr="00087113" w:rsidRDefault="006655F6" w:rsidP="006655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изискванията на </w:t>
      </w:r>
      <w:r w:rsidRPr="00087113">
        <w:rPr>
          <w:rFonts w:ascii="Arial" w:hAnsi="Arial" w:cs="Arial"/>
          <w:b/>
          <w:sz w:val="24"/>
          <w:szCs w:val="24"/>
        </w:rPr>
        <w:t>ISO 20000-1:2011</w:t>
      </w:r>
      <w:r w:rsidRPr="00087113">
        <w:rPr>
          <w:rFonts w:ascii="Arial" w:hAnsi="Arial" w:cs="Arial"/>
          <w:sz w:val="24"/>
          <w:szCs w:val="24"/>
        </w:rPr>
        <w:t xml:space="preserve"> – </w:t>
      </w:r>
      <w:r w:rsidRPr="00087113">
        <w:rPr>
          <w:rFonts w:ascii="Arial" w:hAnsi="Arial" w:cs="Arial"/>
          <w:sz w:val="24"/>
          <w:szCs w:val="24"/>
          <w:lang w:val="bg-BG"/>
        </w:rPr>
        <w:t>Информационни технологии – Управление на услугите – Част 1: Изисквания към системите за управление на услугите;</w:t>
      </w:r>
    </w:p>
    <w:p w:rsidR="006655F6" w:rsidRPr="00087113" w:rsidRDefault="006655F6" w:rsidP="006655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препоръките на </w:t>
      </w:r>
      <w:r w:rsidRPr="00087113">
        <w:rPr>
          <w:rFonts w:ascii="Arial" w:hAnsi="Arial" w:cs="Arial"/>
          <w:b/>
          <w:sz w:val="24"/>
          <w:szCs w:val="24"/>
        </w:rPr>
        <w:t>ISO 20000-2:2012</w:t>
      </w:r>
      <w:r w:rsidRPr="00087113">
        <w:rPr>
          <w:rFonts w:ascii="Arial" w:hAnsi="Arial" w:cs="Arial"/>
          <w:sz w:val="24"/>
          <w:szCs w:val="24"/>
        </w:rPr>
        <w:t xml:space="preserve">  - 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Информационни технологии – Управление на услугите – Част </w:t>
      </w:r>
      <w:r w:rsidRPr="00087113">
        <w:rPr>
          <w:rFonts w:ascii="Arial" w:hAnsi="Arial" w:cs="Arial"/>
          <w:sz w:val="24"/>
          <w:szCs w:val="24"/>
        </w:rPr>
        <w:t>2</w:t>
      </w:r>
      <w:r w:rsidRPr="00087113">
        <w:rPr>
          <w:rFonts w:ascii="Arial" w:hAnsi="Arial" w:cs="Arial"/>
          <w:sz w:val="24"/>
          <w:szCs w:val="24"/>
          <w:lang w:val="bg-BG"/>
        </w:rPr>
        <w:t>:</w:t>
      </w:r>
      <w:r w:rsidRPr="00087113">
        <w:rPr>
          <w:rFonts w:ascii="Arial" w:hAnsi="Arial" w:cs="Arial"/>
          <w:sz w:val="24"/>
          <w:szCs w:val="24"/>
        </w:rPr>
        <w:t xml:space="preserve"> </w:t>
      </w:r>
      <w:r w:rsidRPr="00087113">
        <w:rPr>
          <w:rFonts w:ascii="Arial" w:hAnsi="Arial" w:cs="Arial"/>
          <w:sz w:val="24"/>
          <w:szCs w:val="24"/>
          <w:lang w:val="bg-BG"/>
        </w:rPr>
        <w:t>Кодекс за добра практика при управлението на услуги</w:t>
      </w:r>
      <w:r w:rsidR="00D4086C" w:rsidRPr="00087113">
        <w:rPr>
          <w:rFonts w:ascii="Arial" w:hAnsi="Arial" w:cs="Arial"/>
          <w:sz w:val="24"/>
          <w:szCs w:val="24"/>
          <w:lang w:val="bg-BG"/>
        </w:rPr>
        <w:t>;</w:t>
      </w:r>
    </w:p>
    <w:p w:rsidR="00D4086C" w:rsidRPr="00087113" w:rsidRDefault="00D4086C" w:rsidP="006655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изградената и функционираща в организацията </w:t>
      </w:r>
      <w:r w:rsidRPr="00087113">
        <w:rPr>
          <w:rFonts w:ascii="Arial" w:hAnsi="Arial" w:cs="Arial"/>
          <w:b/>
          <w:sz w:val="24"/>
          <w:szCs w:val="24"/>
          <w:lang w:val="bg-BG"/>
        </w:rPr>
        <w:t>Система за управление на качеството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 (</w:t>
      </w:r>
      <w:r w:rsidRPr="00087113">
        <w:rPr>
          <w:rFonts w:ascii="Arial" w:hAnsi="Arial" w:cs="Arial"/>
          <w:b/>
          <w:sz w:val="24"/>
          <w:szCs w:val="24"/>
          <w:lang w:val="bg-BG"/>
        </w:rPr>
        <w:t>СУК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), съответстваща и сертифицирана на/по изискванията на </w:t>
      </w:r>
      <w:r w:rsidRPr="00087113">
        <w:rPr>
          <w:rFonts w:ascii="Arial" w:hAnsi="Arial" w:cs="Arial"/>
          <w:b/>
          <w:sz w:val="24"/>
          <w:szCs w:val="24"/>
        </w:rPr>
        <w:t>ISO 9001:2008</w:t>
      </w:r>
      <w:r w:rsidRPr="00087113">
        <w:rPr>
          <w:rFonts w:ascii="Arial" w:hAnsi="Arial" w:cs="Arial"/>
          <w:sz w:val="24"/>
          <w:szCs w:val="24"/>
        </w:rPr>
        <w:t>;</w:t>
      </w:r>
    </w:p>
    <w:p w:rsidR="00D4086C" w:rsidRPr="00087113" w:rsidRDefault="00D4086C" w:rsidP="006655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изградената и функционираща в организацията Система за управление на информационната сигурност (</w:t>
      </w:r>
      <w:r w:rsidRPr="00087113">
        <w:rPr>
          <w:rFonts w:ascii="Arial" w:hAnsi="Arial" w:cs="Arial"/>
          <w:b/>
          <w:sz w:val="24"/>
          <w:szCs w:val="24"/>
          <w:lang w:val="bg-BG"/>
        </w:rPr>
        <w:t>СУИС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) съответстваща и сертифицирана на/по изискванията на </w:t>
      </w:r>
      <w:r w:rsidRPr="00087113">
        <w:rPr>
          <w:rFonts w:ascii="Arial" w:hAnsi="Arial" w:cs="Arial"/>
          <w:b/>
          <w:sz w:val="24"/>
          <w:szCs w:val="24"/>
        </w:rPr>
        <w:t xml:space="preserve">ISO </w:t>
      </w:r>
      <w:r w:rsidRPr="00087113">
        <w:rPr>
          <w:rFonts w:ascii="Arial" w:hAnsi="Arial" w:cs="Arial"/>
          <w:b/>
          <w:sz w:val="24"/>
          <w:szCs w:val="24"/>
          <w:lang w:val="bg-BG"/>
        </w:rPr>
        <w:t>27001</w:t>
      </w:r>
      <w:r w:rsidRPr="00087113">
        <w:rPr>
          <w:rFonts w:ascii="Arial" w:hAnsi="Arial" w:cs="Arial"/>
          <w:b/>
          <w:sz w:val="24"/>
          <w:szCs w:val="24"/>
        </w:rPr>
        <w:t>:20</w:t>
      </w:r>
      <w:r w:rsidRPr="00087113">
        <w:rPr>
          <w:rFonts w:ascii="Arial" w:hAnsi="Arial" w:cs="Arial"/>
          <w:b/>
          <w:sz w:val="24"/>
          <w:szCs w:val="24"/>
          <w:lang w:val="bg-BG"/>
        </w:rPr>
        <w:t>13</w:t>
      </w:r>
      <w:r w:rsidRPr="00087113">
        <w:rPr>
          <w:rFonts w:ascii="Arial" w:hAnsi="Arial" w:cs="Arial"/>
          <w:sz w:val="24"/>
          <w:szCs w:val="24"/>
        </w:rPr>
        <w:t>;</w:t>
      </w:r>
    </w:p>
    <w:p w:rsidR="006655F6" w:rsidRPr="00087113" w:rsidRDefault="000B7A96">
      <w:p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СУУ на организацията се прилага за </w:t>
      </w:r>
      <w:r w:rsidRPr="00087113">
        <w:rPr>
          <w:rFonts w:ascii="Arial" w:hAnsi="Arial" w:cs="Arial"/>
          <w:b/>
          <w:sz w:val="24"/>
          <w:szCs w:val="24"/>
          <w:lang w:val="bg-BG"/>
        </w:rPr>
        <w:t>всички основни бизнес процеси</w:t>
      </w:r>
      <w:r w:rsidRPr="00087113">
        <w:rPr>
          <w:rFonts w:ascii="Arial" w:hAnsi="Arial" w:cs="Arial"/>
          <w:sz w:val="24"/>
          <w:szCs w:val="24"/>
          <w:lang w:val="bg-BG"/>
        </w:rPr>
        <w:t>, чиито продукти се явяват обект на услуги, предоставяни на клиентите. Тези основни бизнес</w:t>
      </w:r>
      <w:r w:rsidR="00572F81" w:rsidRPr="00087113">
        <w:rPr>
          <w:rFonts w:ascii="Arial" w:hAnsi="Arial" w:cs="Arial"/>
          <w:sz w:val="24"/>
          <w:szCs w:val="24"/>
          <w:lang w:val="bg-BG"/>
        </w:rPr>
        <w:t xml:space="preserve"> процеси и техните продукти са 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в обхвата и на СУК и СУИС на организацията. В този смисъл, трите Системи за управление – качество, информационна сигурност и услуги – са интегрирани още на ниво </w:t>
      </w:r>
      <w:r w:rsidRPr="00087113">
        <w:rPr>
          <w:rFonts w:ascii="Arial" w:hAnsi="Arial" w:cs="Arial"/>
          <w:b/>
          <w:sz w:val="24"/>
          <w:szCs w:val="24"/>
          <w:lang w:val="bg-BG"/>
        </w:rPr>
        <w:t>„обхват на системите”</w:t>
      </w:r>
      <w:r w:rsidR="00572F81" w:rsidRPr="00087113">
        <w:rPr>
          <w:rFonts w:ascii="Arial" w:hAnsi="Arial" w:cs="Arial"/>
          <w:sz w:val="24"/>
          <w:szCs w:val="24"/>
          <w:lang w:val="bg-BG"/>
        </w:rPr>
        <w:t xml:space="preserve"> и, като резултат, функционират и се управляват, като </w:t>
      </w:r>
      <w:r w:rsidR="00572F81" w:rsidRPr="00087113">
        <w:rPr>
          <w:rFonts w:ascii="Arial" w:hAnsi="Arial" w:cs="Arial"/>
          <w:b/>
          <w:sz w:val="24"/>
          <w:szCs w:val="24"/>
          <w:lang w:val="bg-BG"/>
        </w:rPr>
        <w:t>единна, интегрирана система за управление</w:t>
      </w:r>
      <w:r w:rsidR="00572F81" w:rsidRPr="00087113">
        <w:rPr>
          <w:rFonts w:ascii="Arial" w:hAnsi="Arial" w:cs="Arial"/>
          <w:sz w:val="24"/>
          <w:szCs w:val="24"/>
          <w:lang w:val="bg-BG"/>
        </w:rPr>
        <w:t xml:space="preserve"> в организацията.</w:t>
      </w:r>
    </w:p>
    <w:p w:rsidR="006655F6" w:rsidRPr="00087113" w:rsidRDefault="00301DF1" w:rsidP="006006C0">
      <w:pPr>
        <w:tabs>
          <w:tab w:val="left" w:pos="5306"/>
        </w:tabs>
        <w:spacing w:before="60"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В този</w:t>
      </w:r>
      <w:r w:rsidR="00572F81" w:rsidRPr="00087113">
        <w:rPr>
          <w:rFonts w:ascii="Arial" w:eastAsia="MS Mincho" w:hAnsi="Arial" w:cs="Arial"/>
          <w:sz w:val="24"/>
          <w:szCs w:val="24"/>
          <w:lang w:val="bg-BG"/>
        </w:rPr>
        <w:t xml:space="preserve"> Наръчник е описано 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 xml:space="preserve">практическото </w:t>
      </w:r>
      <w:r w:rsidR="00572F81" w:rsidRPr="00087113">
        <w:rPr>
          <w:rFonts w:ascii="Arial" w:eastAsia="MS Mincho" w:hAnsi="Arial" w:cs="Arial"/>
          <w:sz w:val="24"/>
          <w:szCs w:val="24"/>
          <w:lang w:val="bg-BG"/>
        </w:rPr>
        <w:t>прилаг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>ане</w:t>
      </w:r>
      <w:r w:rsidR="00572F81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методология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>та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>, известна като  ”</w:t>
      </w:r>
      <w:r w:rsidR="006655F6" w:rsidRPr="00087113">
        <w:rPr>
          <w:rFonts w:ascii="Arial" w:eastAsia="MS Mincho" w:hAnsi="Arial" w:cs="Arial"/>
          <w:b/>
          <w:sz w:val="24"/>
          <w:szCs w:val="24"/>
          <w:lang w:val="bg-BG"/>
        </w:rPr>
        <w:t>П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>ланиране-</w:t>
      </w:r>
      <w:r w:rsidR="006655F6" w:rsidRPr="00087113">
        <w:rPr>
          <w:rFonts w:ascii="Arial" w:eastAsia="MS Mincho" w:hAnsi="Arial" w:cs="Arial"/>
          <w:b/>
          <w:sz w:val="24"/>
          <w:szCs w:val="24"/>
          <w:lang w:val="bg-BG"/>
        </w:rPr>
        <w:t>И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>зпълнение-</w:t>
      </w:r>
      <w:r w:rsidR="006655F6" w:rsidRPr="00087113">
        <w:rPr>
          <w:rFonts w:ascii="Arial" w:eastAsia="MS Mincho" w:hAnsi="Arial" w:cs="Arial"/>
          <w:b/>
          <w:sz w:val="24"/>
          <w:szCs w:val="24"/>
          <w:lang w:val="bg-BG"/>
        </w:rPr>
        <w:t>П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>роверка-</w:t>
      </w:r>
      <w:r w:rsidR="006655F6" w:rsidRPr="00087113">
        <w:rPr>
          <w:rFonts w:ascii="Arial" w:eastAsia="MS Mincho" w:hAnsi="Arial" w:cs="Arial"/>
          <w:b/>
          <w:sz w:val="24"/>
          <w:szCs w:val="24"/>
          <w:lang w:val="bg-BG"/>
        </w:rPr>
        <w:t>Д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>ействие” (</w:t>
      </w:r>
      <w:r w:rsidR="006655F6" w:rsidRPr="00087113">
        <w:rPr>
          <w:rFonts w:ascii="Arial" w:eastAsia="MS Mincho" w:hAnsi="Arial" w:cs="Arial"/>
          <w:b/>
          <w:sz w:val="24"/>
          <w:szCs w:val="24"/>
          <w:lang w:val="bg-BG"/>
        </w:rPr>
        <w:t>ПИПД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 xml:space="preserve">), към всички части на СУУ и на 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>самите услуги</w:t>
      </w:r>
      <w:r w:rsidR="006655F6"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  <w:r w:rsidR="00572F81" w:rsidRPr="00087113">
        <w:rPr>
          <w:rFonts w:ascii="Arial" w:eastAsia="MS Mincho" w:hAnsi="Arial" w:cs="Arial"/>
          <w:sz w:val="24"/>
          <w:szCs w:val="24"/>
          <w:lang w:val="bg-BG"/>
        </w:rPr>
        <w:t xml:space="preserve">Тази методология 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 xml:space="preserve">включва следните основни процеси : </w:t>
      </w:r>
    </w:p>
    <w:p w:rsidR="006655F6" w:rsidRPr="00087113" w:rsidRDefault="006655F6" w:rsidP="006006C0">
      <w:pPr>
        <w:tabs>
          <w:tab w:val="left" w:pos="5306"/>
        </w:tabs>
        <w:spacing w:before="60"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Планиране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: създаване, документиране и приемане на СУУ. СУУ включва политиките, целите, плановете и процесите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да се отговори на изискванията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 xml:space="preserve">, свързани с 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услугата.</w:t>
      </w:r>
    </w:p>
    <w:p w:rsidR="006655F6" w:rsidRPr="00087113" w:rsidRDefault="006655F6" w:rsidP="006655F6">
      <w:pPr>
        <w:tabs>
          <w:tab w:val="left" w:pos="5306"/>
        </w:tabs>
        <w:spacing w:before="60"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Изпълнение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: внедряване и експлоатация на СУУ 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 xml:space="preserve">-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през разработката, преходния период, доставката и усъвършенстването на услугите.</w:t>
      </w:r>
    </w:p>
    <w:p w:rsidR="006655F6" w:rsidRPr="00087113" w:rsidRDefault="006655F6" w:rsidP="006006C0">
      <w:pPr>
        <w:tabs>
          <w:tab w:val="left" w:pos="5306"/>
        </w:tabs>
        <w:spacing w:before="60"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Проверка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: мониторинг, измерване и преразглеждане на СУУ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и на услугите в съответствие с </w:t>
      </w:r>
      <w:r w:rsidR="006006C0" w:rsidRPr="00087113">
        <w:rPr>
          <w:rFonts w:ascii="Arial" w:eastAsia="MS Mincho" w:hAnsi="Arial" w:cs="Arial"/>
          <w:sz w:val="24"/>
          <w:szCs w:val="24"/>
          <w:lang w:val="bg-BG"/>
        </w:rPr>
        <w:t xml:space="preserve">политиките, целите, плановете,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изискванията и отчитане на резултатите;</w:t>
      </w:r>
    </w:p>
    <w:p w:rsidR="006655F6" w:rsidRPr="00087113" w:rsidRDefault="006655F6" w:rsidP="006006C0">
      <w:pPr>
        <w:tabs>
          <w:tab w:val="left" w:pos="5306"/>
        </w:tabs>
        <w:spacing w:before="60"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Действие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: предприемане на действия за постоянно подобряване характеристиките на СУУ и на услугите.</w:t>
      </w:r>
    </w:p>
    <w:p w:rsidR="006655F6" w:rsidRPr="00087113" w:rsidRDefault="006655F6" w:rsidP="006655F6">
      <w:pPr>
        <w:tabs>
          <w:tab w:val="left" w:pos="5306"/>
        </w:tabs>
        <w:spacing w:after="120"/>
        <w:jc w:val="both"/>
        <w:rPr>
          <w:rFonts w:ascii="Tahoma" w:eastAsia="MS Mincho" w:hAnsi="Tahoma" w:cs="Tahoma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lastRenderedPageBreak/>
        <w:t>Фигура 1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илюстрира </w:t>
      </w:r>
      <w:r w:rsidR="00AF0A50" w:rsidRPr="00087113">
        <w:rPr>
          <w:rFonts w:ascii="Arial" w:eastAsia="MS Mincho" w:hAnsi="Arial" w:cs="Arial"/>
          <w:sz w:val="24"/>
          <w:szCs w:val="24"/>
          <w:lang w:val="bg-BG"/>
        </w:rPr>
        <w:t xml:space="preserve">прилагането на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методологията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ПИПД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към СУУ и услугите</w:t>
      </w:r>
      <w:r w:rsidR="00AF0A50" w:rsidRPr="00087113">
        <w:rPr>
          <w:rFonts w:ascii="Arial" w:eastAsia="MS Mincho" w:hAnsi="Arial" w:cs="Arial"/>
          <w:sz w:val="24"/>
          <w:szCs w:val="24"/>
          <w:lang w:val="bg-BG"/>
        </w:rPr>
        <w:t>, предоставяни от организацията.</w:t>
      </w:r>
    </w:p>
    <w:p w:rsidR="006655F6" w:rsidRPr="00087113" w:rsidRDefault="006655F6" w:rsidP="006655F6">
      <w:pPr>
        <w:tabs>
          <w:tab w:val="left" w:pos="5306"/>
        </w:tabs>
        <w:spacing w:after="120"/>
        <w:jc w:val="center"/>
        <w:rPr>
          <w:rFonts w:ascii="Tahoma" w:eastAsia="MS Mincho" w:hAnsi="Tahoma" w:cs="Tahoma"/>
          <w:sz w:val="20"/>
          <w:lang w:val="bg-BG"/>
        </w:rPr>
      </w:pPr>
    </w:p>
    <w:p w:rsidR="006655F6" w:rsidRPr="00087113" w:rsidRDefault="00041D7E" w:rsidP="006655F6">
      <w:pPr>
        <w:tabs>
          <w:tab w:val="left" w:pos="5306"/>
        </w:tabs>
        <w:jc w:val="center"/>
      </w:pPr>
      <w:r>
        <w:pict>
          <v:group id="_x0000_s1026" editas="canvas" style="width:280.7pt;height:191.5pt;mso-position-horizontal-relative:char;mso-position-vertical-relative:line" coordorigin="-4" coordsize="5614,38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4;width:5614;height:3830" o:preferrelative="f">
              <v:fill o:detectmouseclick="t"/>
              <v:path o:extrusionok="t" o:connecttype="none"/>
              <o:lock v:ext="edit" text="t"/>
            </v:shape>
            <v:rect id="_x0000_s1028" style="position:absolute;left:2022;top:148;width:1394;height:266" filled="f" stroked="f">
              <v:textbox style="mso-next-textbox:#_x0000_s1028" inset="0,0,0,0">
                <w:txbxContent>
                  <w:p w:rsidR="00496BFF" w:rsidRPr="00AF0A50" w:rsidRDefault="00496BFF" w:rsidP="006655F6">
                    <w:pPr>
                      <w:jc w:val="center"/>
                      <w:rPr>
                        <w:rFonts w:ascii="Arial Narrow" w:hAnsi="Arial Narrow" w:cs="Tahoma"/>
                        <w:lang w:val="bg-BG"/>
                      </w:rPr>
                    </w:pPr>
                    <w:r w:rsidRPr="00AF0A50">
                      <w:rPr>
                        <w:rFonts w:ascii="Arial Narrow" w:hAnsi="Arial Narrow" w:cs="Tahoma"/>
                        <w:b/>
                        <w:bCs/>
                        <w:color w:val="000000"/>
                      </w:rPr>
                      <w:t>Планиране</w:t>
                    </w:r>
                  </w:p>
                </w:txbxContent>
              </v:textbox>
            </v:rect>
            <v:rect id="_x0000_s1029" style="position:absolute;left:-4;top:1791;width:1440;height:266" filled="f" stroked="f">
              <v:textbox style="mso-next-textbox:#_x0000_s1029" inset="0,0,0,0">
                <w:txbxContent>
                  <w:p w:rsidR="00496BFF" w:rsidRPr="00AF0A50" w:rsidRDefault="00496BFF" w:rsidP="006655F6">
                    <w:pPr>
                      <w:jc w:val="center"/>
                      <w:rPr>
                        <w:rFonts w:ascii="Arial Narrow" w:hAnsi="Arial Narrow" w:cs="Tahoma"/>
                        <w:lang w:val="bg-BG"/>
                      </w:rPr>
                    </w:pPr>
                    <w:r w:rsidRPr="00AF0A50">
                      <w:rPr>
                        <w:rFonts w:ascii="Arial Narrow" w:hAnsi="Arial Narrow" w:cs="Tahoma"/>
                        <w:b/>
                        <w:bCs/>
                        <w:color w:val="000000"/>
                      </w:rPr>
                      <w:t>Изпълнение</w:t>
                    </w:r>
                  </w:p>
                </w:txbxContent>
              </v:textbox>
            </v:rect>
            <v:rect id="_x0000_s1030" style="position:absolute;left:2268;top:3308;width:1110;height:292" filled="f" stroked="f">
              <v:textbox style="mso-next-textbox:#_x0000_s1030" inset="0,0,0,0">
                <w:txbxContent>
                  <w:p w:rsidR="00496BFF" w:rsidRPr="00231D59" w:rsidRDefault="00496BFF" w:rsidP="006655F6">
                    <w:pPr>
                      <w:rPr>
                        <w:rFonts w:ascii="Arial Narrow" w:hAnsi="Arial Narrow" w:cs="Tahoma"/>
                        <w:lang w:val="bg-BG"/>
                      </w:rPr>
                    </w:pPr>
                    <w:r w:rsidRPr="00231D59">
                      <w:rPr>
                        <w:rFonts w:ascii="Arial Narrow" w:hAnsi="Arial Narrow" w:cs="Tahoma"/>
                        <w:b/>
                        <w:bCs/>
                        <w:color w:val="000000"/>
                      </w:rPr>
                      <w:t>Проверка</w:t>
                    </w:r>
                  </w:p>
                </w:txbxContent>
              </v:textbox>
            </v:rect>
            <v:rect id="_x0000_s1031" style="position:absolute;left:4312;top:1728;width:1082;height:531" filled="f" stroked="f">
              <v:textbox style="mso-next-textbox:#_x0000_s1031" inset="0,0,0,0">
                <w:txbxContent>
                  <w:p w:rsidR="00496BFF" w:rsidRPr="00AF0A50" w:rsidRDefault="00496BFF" w:rsidP="006655F6">
                    <w:pPr>
                      <w:rPr>
                        <w:rFonts w:ascii="Arial Narrow" w:hAnsi="Arial Narrow" w:cs="Tahoma"/>
                      </w:rPr>
                    </w:pPr>
                    <w:r w:rsidRPr="00AF0A50">
                      <w:rPr>
                        <w:rFonts w:ascii="Arial Narrow" w:hAnsi="Arial Narrow" w:cs="Tahoma"/>
                        <w:b/>
                        <w:bCs/>
                        <w:color w:val="000000"/>
                      </w:rPr>
                      <w:t>Действие</w:t>
                    </w:r>
                  </w:p>
                </w:txbxContent>
              </v:textbox>
            </v:rect>
            <v:shape id="_x0000_s1032" style="position:absolute;left:3693;top:34;width:1385;height:1381" coordsize="2770,2764" path="m1939,947r9,-2l1964,945r9,-1l1997,944r7,1l2011,945r8,2l2026,947r8,2l2040,951r7,2l2054,954r7,4l2068,960r5,3l2080,967r6,1l2091,972r7,5l2103,981r6,3l2114,990r5,3l2130,1004r3,5l2139,1014r5,7l2148,1027r3,7l2156,1039r4,7l2163,1053r4,7l2171,1067r3,9l2178,1083r3,9l2185,1101r1,7l2190,1117r2,11l2195,1136r2,9l2199,1156r3,9l2204,1175r2,11l2208,1196r1,11l2209,1219r2,11l2213,1242r,11l2215,1265r,25l2216,1304r,1460l2770,2764r,-1817l2768,930r-3,-20l2763,892r-4,-15l2756,859r-4,-18l2749,825r-4,-17l2742,792r-6,-16l2733,762r-6,-16l2724,730r-5,-14l2713,702r-5,-14l2703,673r-7,-14l2690,645r-5,-12l2678,620r-7,-14l2664,594r-6,-13l2650,571r-7,-12l2635,548r-7,-11l2620,525r-8,-11l2604,506r-9,-11l2586,484r-27,-26l2549,449r-9,-9l2529,433r-10,-9l2508,417r-10,-7l2487,403r-11,-7l2466,389r-11,-5l2443,377r-13,-6l2420,366r-13,-5l2395,355r-12,-3l2370,346r-14,-3l2344,339r-14,-3l2317,332r-14,-3l2289,327r-14,-3l2261,322r-14,-2l2231,318r-15,-2l553,316,553,,,631r553,633l553,947r1386,xe" stroked="f">
              <v:path arrowok="t"/>
            </v:shape>
            <v:shape id="_x0000_s1033" style="position:absolute;left:3677;top:1;width:1413;height:1426" coordsize="2827,2852" path="m1973,1037r12,-2l1980,1035r17,l2010,1033r-5,l2029,1033r-5,l2033,1035r10,l2038,1035r9,2l2058,1037r-6,l2061,1039r-2,-2l2065,1039r1,2l2081,1044r-6,-2l2084,1046r11,3l2086,1046r5,3l2095,1051r7,4l2105,1055r6,1l2104,1055r5,3l2109,1056r7,6l2116,1064r11,7l2123,1067r7,7l2137,1079r-3,-3l2144,1086r-3,-3l2146,1090r7,7l2151,1094r6,7l2155,1101r3,5l2157,1102r7,11l2171,1122r-6,-7l2180,1143r,-2l2183,1150r,2l2187,1159r,-2l2194,1175r-2,-4l2194,1178r1,4l2199,1191r-2,-6l2201,1200r3,10l2203,1207r1,8l2204,1214r4,14l2211,1238r-1,-5l2217,1276r,-4l2217,1288r1,11l2220,1311r,-4l2220,1321r2,13l2222,1330r,29l2224,1373r,-4l2226,2852r599,l2827,1012r,-2l2825,993r,-4l2821,970r,3l2819,956r,-4l2816,936r-7,-35l2805,885r-3,-18l2798,851r-1,-1l2791,834r2,2l2789,821r-1,-1l2782,804r2,2l2781,790r-2,-4l2758,730r,-2l2751,714r,1l2745,701r,-1l2740,687r-2,-2l2731,673r2,2l2726,661r-2,-2l2717,646r2,2l2712,634r-11,-14l2703,624r-7,-13l2696,609r-14,-21l2680,588r-9,-12l2673,576r-9,-13l2653,553r2,2l2637,533r-30,-30l2597,495r2,1l2588,486r-12,-9l2577,479r-10,-9l2565,468r-53,-35l2508,431r-10,-5l2500,427r-13,-7l2485,419r-12,-6l2462,408r-24,-11l2434,397r-12,-3l2425,394r-12,-5l2408,387r-15,-4l2395,385r-12,-4l2381,380r-14,-4l2369,378r-13,-4l2355,373r-15,-4l2339,369r-14,-2l2326,367r-14,-3l2310,364r-28,-4l2266,358r-14,-1l585,357r25,24l610,,,696r610,698l610,1012r-25,25l1973,1037r-2,-49l562,989r-2,340l604,1313,51,680r,32l604,81,560,65r2,339l2248,406r-3,l2259,408r16,2l2303,413r-1,l2316,417r1,l2332,419r-2,l2344,422r-2,-2l2355,424r1,2l2370,429r-1,-2l2381,431r2,2l2397,436r-5,-2l2404,440r4,l2420,443r-4,l2441,454r11,5l2464,464r-2,-1l2475,470r2,2l2487,477r-3,-2l2537,510r-2,-1l2545,518r2,1l2558,526r-4,-3l2565,533r11,9l2574,540r26,27l2599,565r17,21l2627,597r-4,-4l2630,604r2,l2641,616r-2,l2653,638r,-2l2660,650r11,12l2667,657r6,12l2675,671r7,13l2680,682r7,14l2689,698r7,12l2694,708r5,13l2699,719r6,14l2705,735r7,14l2712,747r21,57l2731,800r4,16l2736,818r6,16l2740,832r3,14l2745,848r6,16l2749,862r3,16l2756,896r3,16l2766,947r4,16l2770,959r2,18l2772,980r3,20l2775,996r2,18l2777,1012r,1817l2802,2804r-554,l2273,2829r,-1463l2271,1352r,3l2271,1327r-1,-13l2270,1318r,-14l2268,1291r-2,-10l2266,1284r,-16l2257,1223r-3,-11l2256,1217r-2,-10l2254,1205r-4,-11l2247,1184r1,5l2245,1175r-4,-11l2243,1168r-2,-7l2240,1157r-7,-18l2233,1138r-4,-7l2229,1132r-3,-8l2226,1122r-18,-32l2201,1081r5,7l2203,1081r-2,-3l2197,1072r-2,l2190,1065r-2,-3l2183,1056r4,4l2181,1053r-14,-14l2160,1033r4,4l2157,1030r-13,-9l2144,1023r-7,-5l2137,1016r-9,-6l2119,1009r4,l2116,1005r3,2l2111,1002r-13,-4l2104,1000r-9,-4l2077,991r2,2l2073,991r-1,-2l2059,988r-8,l2056,988r-9,-2l2036,986r6,l2033,984r-30,l1990,986r6,l1978,986r-12,2l1971,988r2,49xe" fillcolor="black" stroked="f">
              <v:path arrowok="t"/>
            </v:shape>
            <v:shape id="_x0000_s1034" style="position:absolute;left:420;top:192;width:1329;height:1349" coordsize="2658,2699" path="m912,810r-2,-9l910,785r-2,-7l908,755r2,-9l910,739r2,-7l912,725r2,-7l915,713r2,-8l919,698r2,-5l924,686r2,-5l930,674r3,-6l937,663r3,-7l944,651r3,-6l967,626r3,-5l977,617r6,-5l988,608r5,-3l1000,599r7,-3l1013,592r7,-3l1027,585r9,-3l1043,578r7,-2l1059,573r8,-4l1074,568r9,-4l1092,562r11,-1l1112,559r8,-4l1131,554r11,-2l1151,550r10,-2l1172,548r12,-2l1195,545r10,l1218,543r23,l1253,541r1405,l2658,,912,,894,2,876,6,861,8r-18,3l827,15r-16,3l795,22r-16,3l763,29r-16,3l733,38r-16,3l703,46r-14,6l675,57r-12,5l648,68r-14,5l622,78r-12,7l597,91r-12,7l572,103r-10,7l549,117r-10,7l528,131r-10,9l507,147r-11,9l486,163r-53,53l424,227r-7,8l410,246r-9,9l394,265r-5,11l382,287r-8,10l369,310r-5,10l359,333r-6,10l348,356r-5,12l337,380r-3,13l330,405r-3,12l323,430r-3,14l316,456r-2,14l311,485r-2,14l307,513r-1,14l304,541r,1619l,2160r608,539l1216,2160r-304,l912,810xe" stroked="f">
              <v:path arrowok="t"/>
            </v:shape>
            <v:shape id="_x0000_s1035" style="position:absolute;left:388;top:179;width:1373;height:1378" coordsize="2745,2754" path="m1001,832r-2,-12l999,825r,-20l997,797r,5l997,779r,5l999,772r,-9l999,768r2,-8l1001,749r,5l1002,747r-1,2l1002,744r2,-2l1008,728r-2,1l1008,724r,4l1011,721r,-4l1013,712r,3l1017,708r-2,4l1022,701r2,-3l1027,691r-2,3l1032,684r-3,3l1050,666r5,-7l1045,668r10,-7l1064,653r-3,4l1071,650r,-2l1078,643r-3,3l1082,643r3,-2l1091,638r-4,1l1101,632r-1,l1108,629r2,l1117,625r-5,2l1119,625r4,-2l1140,616r-3,2l1144,616r3,-1l1156,611r-3,2l1161,611r-1,l1170,609r2,l1183,606r10,-4l1188,604r21,-4l1211,600r9,-1l1218,599r11,-2l1225,597r14,l1252,595r10,-2l1259,593r14,l1285,592r-3,l1308,592r13,-2l1317,590r1428,-2l2745,1,976,r-2,l956,1r-3,l935,5r2,l921,7r-2,l902,10,806,32r-3,1l788,39r4,-2l776,40r-3,2l730,58r-2,l716,63r2,l689,74r-1,l675,79r-1,2l661,88r2,-2l651,92r-2,1l636,100r2,-1l624,106r-12,7l613,113r-12,7l599,120r-21,14l576,136r-10,9l568,143r-11,7l555,152r-10,9l546,159r-12,9l477,224r-8,11l461,244r-1,1l453,256r3,-4l446,263r-9,12l435,279r-5,10l431,286r-14,23l410,323r-5,11l400,346r-6,11l378,394r,3l364,447r-2,2l359,463r2,-2l357,473r-2,4l354,491r,-2l350,503r,2l343,562r,1622l368,2159,,2159r672,595l1344,2159r-368,l1001,2184r,-1352l951,834r2,1373l1280,2208r-16,-42l656,2705r32,l80,2166r-16,42l391,2207,392,565r,4l400,512r,2l403,500r,-2l405,484r-2,3l407,475r1,-2l412,459r-2,2l424,411r,4l440,378r6,-11l451,355r5,-11l461,332r-1,3l474,314r2,-3l481,300r-2,4l486,293r-3,4l493,286r9,-12l500,275r7,-8l516,256r-2,2l568,205r-4,3l575,201r1,-2l587,191r-2,1l596,185r2,-2l608,175r-2,1l628,162r-2,l638,155r2,l651,148r-4,2l659,145r2,-2l674,136r-2,2l684,132r2,-2l698,123r-1,2l709,120r-2,l735,109r2,l750,104r-2,l790,88r-3,2l803,86r3,-1l820,79r-3,2l912,60r18,-4l928,56r16,-2l946,54r17,-3l960,51r18,-2l976,49r1746,l2698,24r,541l2722,540r-1409,l1301,542r4,l1278,542r-12,2l1269,544r-14,l1245,546r-13,1l1236,547r-14,l1211,549r-2,l1200,551r2,l1177,556r-10,4l1170,558r-9,2l1163,560r-10,2l1151,562r-11,3l1130,569r3,-2l1126,569r-3,1l1105,578r3,-2l1098,579r-9,4l1091,583r-9,3l1080,586r-14,7l1062,595r-5,4l1061,597r-9,5l1043,609r,-1l1031,616r-7,7l1031,618r-13,7l1009,636r4,-4l992,653r-9,13l981,669r-3,7l979,673r-7,11l971,687r-4,7l967,698r-2,5l965,699r-3,8l962,710r-2,5l958,717r-3,14l956,729r-1,6l953,737r-2,8l951,756r,-5l949,760r,10l949,765r-1,12l948,805r1,9l949,809r,18l951,839r,-5l1001,832xe" fillcolor="black" stroked="f">
              <v:path arrowok="t"/>
            </v:shape>
            <v:shape id="_x0000_s1036" style="position:absolute;left:3865;top:2216;width:1383;height:1438" coordsize="2765,2876" path="m1818,2014r1,9l1819,2041r2,8l1821,2074r-2,7l1819,2088r-1,9l1818,2104r-2,7l1814,2118r-2,7l1811,2132r-4,8l1805,2147r-3,7l1798,2159r-2,7l1793,2171r-5,7l1784,2184r-3,5l1775,2194r-3,6l1751,2221r-8,3l1738,2230r-7,5l1726,2238r-7,4l1712,2247r-7,4l1697,2254r-8,4l1682,2261r-9,4l1664,2269r-7,1l1648,2274r-11,2l1629,2279r-9,2l1609,2284r-9,2l1590,2288r-11,2l1568,2291r-10,2l1545,2295r-10,2l1522,2297r-10,2l1499,2299r-12,1l1475,2300r-14,2l,2302r,574l1818,2876r17,-1l1855,2871r17,-3l1888,2866r18,-4l1924,2859r16,-4l1956,2850r17,-4l1989,2843r14,-6l2019,2832r16,-3l2049,2823r14,-5l2078,2811r14,-5l2106,2800r14,-7l2132,2788r13,-7l2159,2774r12,-7l2182,2760r12,-7l2207,2744r10,-7l2228,2728r12,-7l2251,2712r9,-9l2270,2694r11,-8l2290,2677r9,-11l2307,2657r9,-10l2325,2636r7,-9l2341,2617r7,-11l2355,2594r7,-11l2369,2572r7,-12l2383,2549r6,-12l2394,2525r5,-13l2405,2500r5,-12l2415,2473r4,-12l2424,2447r4,-14l2431,2420r4,-14l2438,2392r2,-14l2443,2362r2,-14l2447,2332r2,-14l2451,2302r,-1726l2765,576,2134,,1501,576r317,l1818,2014xe" stroked="f">
              <v:path arrowok="t"/>
            </v:shape>
            <v:shape id="_x0000_s1037" style="position:absolute;left:3854;top:2200;width:1425;height:1467" coordsize="2850,2933" path="m1816,2048r2,12l1818,2055r,19l1819,2087r,-6l1819,2106r,-5l1818,2110r,10l1818,2115r-2,12l1816,2136r,-5l1809,2159r2,-5l1807,2163r-3,10l1805,2168r-3,7l1804,2172r-6,8l1795,2193r3,-9l1795,2189r2,l1791,2196r-2,l1782,2207r4,-4l1779,2210r-5,7l1777,2214r-21,21l1763,2230r-11,7l1743,2244r4,-2l1740,2248r,-2l1735,2249r3,-1l1729,2253r-9,7l1724,2256r-14,7l1712,2263r-9,4l1701,2267r-7,3l1696,2270r-18,8l1682,2276r-7,2l1671,2279r-9,4l1667,2281r-14,4l1643,2288r3,-2l1637,2288r-1,2l1625,2293r2,-1l1618,2293r2,l1577,2301r-12,1l1554,2304r4,l1542,2304r-11,2l1535,2306r-16,l1507,2308r3,l1494,2308r-14,1l1484,2309,,2311r,620l1841,2933r1,l1860,2931r4,l1883,2928r18,-4l1899,2924r16,-1l1917,2923r35,-8l1968,2912r2,-2l1986,2905r-2,2l2002,2903r15,-3l2021,2898r14,-6l2033,2892r16,-5l2048,2889r15,-4l2067,2884r28,-11l2097,2873r14,-7l2109,2866r29,-11l2139,2855r15,-7l2166,2843r2,-2l2180,2834r-2,2l2192,2829r2,-2l2207,2820r1,l2219,2813r-2,l2230,2806r1,-2l2244,2795r,2l2254,2790r2,-2l2267,2779r-4,2l2277,2774r13,-11l2300,2753r-1,2l2320,2737r12,-12l2341,2714r-2,2l2350,2705r17,-21l2375,2675r8,-10l2385,2663r7,-11l2392,2650r7,-12l2399,2640r14,-21l2413,2617r8,-13l2421,2606r7,-12l2456,2530r,-2l2461,2514r,-1l2465,2500r,2l2470,2488r2,-4l2475,2470r-1,2l2477,2460r2,-2l2486,2430r,-2l2488,2414r,1l2491,2399r,-1l2493,2384r2,-16l2497,2354r1,-16l2498,608r-24,24l2850,632,2157,,1462,632r379,l1816,608r,1440l1865,2046,1864,585r-340,-2l1540,625,2173,49r-32,l2772,625r16,-42l2451,585r-2,1749l2449,2331r-2,15l2445,2361r-1,15l2442,2391r,-2l2438,2405r,2l2436,2421r,-2l2429,2447r2,-2l2428,2458r-2,2l2422,2474r2,-4l2419,2484r,2l2415,2498r,-1l2410,2511r,-2l2383,2571r2,-4l2378,2578r,2l2371,2592r,-2l2357,2612r,1l2350,2626r,-2l2343,2634r2,-1l2336,2643r-7,9l2311,2673r2,-1l2302,2682r-9,11l2295,2691r-9,9l2288,2698r-21,18l2256,2726r2,-1l2247,2733r4,-1l2237,2739r-13,10l2226,2748r-11,7l2215,2756r-12,9l2205,2763r-13,8l2191,2771r-11,7l2182,2778r-13,7l2171,2783r-14,7l2155,2792r-12,7l2145,2797r-13,5l2118,2809r2,l2092,2820r-2,l2076,2827r2,l2049,2838r4,-2l2037,2839r-2,2l2019,2847r-2,l2003,2852r4,-2l1991,2854r-18,3l1972,2859r-16,5l1957,2862r-16,4l1906,2873r2,l1892,2875r-2,l1873,2878r-20,4l1857,2882r-18,2l1841,2884r-1818,l48,2908r,-574l23,2359r1464,l1501,2357r-3,l1514,2357r12,-2l1522,2355r16,l1549,2354r-4,l1561,2354r11,-2l1584,2350r43,-7l1629,2343r8,-2l1639,2339r11,-3l1648,2338r11,-4l1669,2331r-5,1l1678,2329r11,-4l1685,2327r7,-2l1696,2323r17,-7l1715,2316r7,-3l1720,2313r9,-4l1731,2309r16,-8l1756,2293r-4,4l1759,2293r4,-1l1768,2288r,-2l1775,2281r4,-2l1784,2274r-7,5l1788,2272r26,-24l1819,2240r-3,4l1823,2237r9,-12l1830,2225r5,-8l1837,2217r5,-8l1846,2196r-4,9l1846,2200r2,-4l1851,2187r4,-10l1853,2182r4,-9l1865,2140r,-11l1865,2134r2,-12l1867,2113r,6l1869,2110r,-30l1867,2067r,6l1867,2053r-2,-12l1865,2046r-49,2xe" fillcolor="black" stroked="f">
              <v:path arrowok="t"/>
            </v:shape>
            <v:shape id="_x0000_s1038" style="position:absolute;left:605;top:2415;width:1387;height:1382" coordsize="2776,2766" path="m833,1817r-9,2l815,1819r-7,1l767,1820r-7,-1l753,1819r-7,-2l737,1815r-5,-2l725,1811r-7,-1l711,1808r-7,-4l698,1803r-7,-4l686,1796r-5,-4l674,1788r-6,-3l663,1781r-5,-5l652,1773r-10,-11l638,1757r-5,-6l628,1744r-4,-5l621,1732r-6,-5l612,1720r-4,-8l605,1705r-4,-7l598,1690r-4,-8l591,1674r-4,-7l585,1658r-3,-9l580,1640r-4,-11l575,1621r-2,-11l569,1601r-1,-10l566,1580r-2,-11l562,1559r,-13l561,1536r-2,-13l559,1513r-2,-13l557,1476r-2,-13l555,,,,,1817r2,17l5,1854r2,18l11,1889r3,16l18,1923r3,17l25,1956r3,16l32,1988r5,16l43,2020r3,14l51,2050r6,14l62,2078r5,14l73,2107r7,12l85,2133r7,12l99,2158r5,12l112,2183r7,12l127,2207r8,11l142,2228r8,13l157,2251r9,9l175,2271r9,10l202,2299r10,9l230,2326r11,7l251,2342r11,7l272,2356r11,7l294,2370r10,7l317,2382r10,7l340,2395r12,5l364,2405r13,5l389,2414r12,5l414,2423r14,3l440,2430r14,3l469,2437r14,3l497,2442r14,2l525,2446r16,2l555,2449r1665,l2220,2766r556,-633l2220,1502r,315l833,1817xe" stroked="f">
              <v:path arrowok="t"/>
            </v:shape>
            <v:shape id="_x0000_s1039" style="position:absolute;left:592;top:2403;width:1416;height:1426" coordsize="2832,2852" path="m856,1815r-12,2l849,1817r-12,l828,1819r5,l792,1819r6,l789,1817r-11,l784,1817r-8,-2l768,1813r1,2l764,1813r-2,-2l741,1806r5,2l739,1804r-3,l730,1803r4,l727,1799r3,2l720,1794r-4,-2l709,1788r4,2l702,1783r4,4l699,1780r-7,-6l695,1778r-10,-11l688,1771r-5,-7l676,1757r1,3l672,1753r2,l670,1748r2,3l665,1741r-7,-9l663,1739r-14,-28l649,1713r-3,-9l646,1702r-4,-7l642,1697r-3,-9l639,1686r-4,-7l637,1684r-4,-10l630,1663r1,4l630,1658r-2,-2l624,1645r2,2l624,1638r,2l621,1626r-4,-11l619,1621r-7,-43l612,1582r,-16l610,1555r-1,-12l609,1546r,-14l607,1520r,3l607,1495r-2,-12l605,1486,603,,2,,,1840r,2l2,1859r,4l6,1882r,-3l7,1896r,4l11,1917r4,16l22,1969r10,47l34,2018r11,32l43,2048r3,14l48,2064r5,16l53,2082r22,56l76,2142r7,12l82,2151r5,14l89,2168r14,25l101,2191r5,13l108,2206r14,24l124,2232r9,12l131,2244r14,22l147,2266r9,12l154,2278r9,12l174,2301r-2,-2l190,2320r21,22l221,2350r-1,-1l239,2368r12,9l250,2375r10,9l262,2386r55,35l331,2428r-4,-2l340,2433r51,23l395,2456r12,4l403,2460r13,5l419,2465r13,4l434,2471r14,3l446,2472r12,4l460,2478r42,10l504,2488r43,6l563,2495r14,2l2245,2497r-24,-25l2221,2852r611,-696l2221,1460r,380l2245,1815r-1389,l858,1864r1410,-1l2270,1525r-44,16l2781,2172r,-32l2226,2773r44,16l2268,2449,580,2448r4,l570,2446r-16,-2l511,2439r2,l471,2428r1,2l460,2426r-2,-1l444,2421r2,2l434,2419r3,l425,2414r-4,l409,2410r3,l363,2389r3,2l354,2384r-14,-7l343,2379r-53,-36l292,2345r-11,-9l280,2334r-11,-7l273,2331r-20,-19l243,2303r1,1l227,2287r1,2l211,2267r-11,-10l204,2260r-7,-10l195,2250r-9,-13l188,2237r-14,-21l172,2216r-9,-12l165,2206r-14,-25l152,2183r-5,-13l145,2168r-14,-24l133,2147r-5,-14l126,2130r-7,-13l121,2121,99,2064r,2l94,2050r2,2l92,2038r-1,-2l80,2004r2,2l71,1958r-7,-35l61,1907r-4,-18l57,1893r-2,-18l55,1872r-3,-20l52,1856r-2,-18l50,1840,50,23,25,48r555,l555,23r,1467l557,1502r,-3l557,1527r2,12l559,1536r,14l561,1562r2,11l563,1569r,16l571,1631r4,11l573,1637r2,10l575,1649r2,9l578,1659r4,11l580,1668r4,11l587,1690r-1,-4l589,1698r4,9l593,1705r3,9l596,1716r4,7l600,1721r3,9l603,1732r18,32l628,1773r-5,-7l626,1773r2,3l631,1781r2,l639,1788r1,4l646,1797r-4,-3l647,1801r15,14l669,1820r-4,-3l672,1824r13,9l688,1834r7,4l692,1836r10,7l706,1845r7,4l716,1849r6,1l718,1850r9,4l752,1861r-2,-2l755,1861r2,2l766,1864r9,2l785,1866r-5,l789,1868r48,l845,1866r-5,l851,1866r12,-2l858,1864r-2,-49xe" fillcolor="black" stroked="f">
              <v:path arrowok="t"/>
            </v:shape>
            <v:roundrect id="_x0000_s1040" style="position:absolute;left:2139;top:648;width:1413;height:1726" arcsize="11557f" stroked="f"/>
            <v:shape id="_x0000_s1041" style="position:absolute;left:2133;top:641;width:1425;height:1738" coordsize="2849,3476" path="m510,l484,,457,2,408,9r-27,7l358,21,311,40,288,51,267,62,244,74,224,86r-39,30l148,148r-32,37l86,224,74,244,61,267,51,288,40,311,21,359r-5,23l8,408,1,458,,484,,2990r1,28l8,3069r8,23l21,3117r19,48l61,3207r25,44l100,3271r16,19l148,3325r18,18l185,3357r20,18l224,3389r20,12l267,3414r21,10l311,3435r24,11l381,3460r52,10l484,3474r26,2l2340,3476r23,-2l2390,3472r26,-2l2443,3465r23,-5l2490,3453r23,-7l2538,3435r43,-21l2625,3389r19,-16l2664,3357r17,-14l2717,3308r14,-18l2747,3271r16,-20l2787,3207r22,-42l2819,3140r7,-23l2833,3092r6,-23l2844,3043r2,-27l2847,2990r2,-23l2849,511r-2,-27l2844,433r-11,-51l2819,336r-10,-25l2798,288r-11,-21l2775,244r-12,-20l2748,205r-17,-20l2717,166r-18,-18l2664,116r-20,-15l2625,86,2581,62,2538,40,2490,21r-24,-5l2443,9,2391,2,2363,,510,r,25l2363,25r25,1l2436,33r23,7l2483,46r45,16l2570,83r41,25l2630,122r16,12l2681,166r18,18l2713,200r14,19l2741,238r13,20l2766,277r11,21l2787,321r7,22l2809,389r10,47l2823,484r2,27l2825,2965r,-2l2823,2990r-2,26l2819,3039r-5,23l2809,3085r-7,25l2794,3133r-7,21l2766,3196r-25,41l2729,3256r-16,16l2699,3290r-35,35l2646,3340r-16,15l2611,3368r-41,25l2528,3414r-22,7l2483,3428r-24,7l2436,3440r-23,6l2390,3447r-27,2l2337,3451r1,l510,3451r-26,-2l436,3446r-47,-11l343,3421r-22,-7l298,3403r-21,-10l258,3380r-20,-12l219,3354r-20,-14l183,3325r-17,-17l134,3272r-12,-16l107,3237,83,3196,61,3154,46,3110r-6,-25l33,3062r-7,-48l24,2990,24,484r2,-23l33,412r7,-23l46,366,61,321,72,298,83,277,95,258r12,-20l134,200r32,-34l199,134r39,-26l258,95,277,83,298,72,321,62,366,46r23,-6l412,33r49,-7l484,25r26,l510,xe" fillcolor="black" stroked="f">
              <v:path arrowok="t"/>
            </v:shape>
            <v:rect id="_x0000_s1042" style="position:absolute;left:2156;top:755;width:1440;height:928" filled="f" stroked="f">
              <v:textbox style="mso-next-textbox:#_x0000_s1042" inset="0,0,0,0">
                <w:txbxContent>
                  <w:p w:rsidR="00496BFF" w:rsidRPr="00AF0A50" w:rsidRDefault="00496BFF" w:rsidP="006655F6">
                    <w:pPr>
                      <w:jc w:val="center"/>
                      <w:rPr>
                        <w:rFonts w:ascii="Arial Narrow" w:hAnsi="Arial Narrow" w:cs="Tahoma"/>
                        <w:sz w:val="18"/>
                        <w:szCs w:val="18"/>
                        <w:lang w:val="bg-BG"/>
                      </w:rPr>
                    </w:pPr>
                    <w:r w:rsidRPr="00AF0A50">
                      <w:rPr>
                        <w:rFonts w:ascii="Arial Narrow" w:hAnsi="Arial Narrow" w:cs="Tahoma"/>
                        <w:b/>
                        <w:bCs/>
                        <w:color w:val="000000"/>
                        <w:sz w:val="18"/>
                        <w:szCs w:val="18"/>
                      </w:rPr>
                      <w:t>Система за управление  на услуги</w:t>
                    </w:r>
                  </w:p>
                  <w:p w:rsidR="00496BFF" w:rsidRDefault="00496BFF" w:rsidP="006655F6">
                    <w:pPr>
                      <w:jc w:val="center"/>
                    </w:pPr>
                  </w:p>
                </w:txbxContent>
              </v:textbox>
            </v:rect>
            <v:roundrect id="_x0000_s1043" style="position:absolute;left:2219;top:1475;width:1254;height:802" arcsize="18065f" strokeweight="0"/>
            <v:rect id="_x0000_s1044" style="position:absolute;left:2336;top:1525;width:1080;height:579" filled="f" stroked="f">
              <v:textbox style="mso-next-textbox:#_x0000_s1044" inset="0,0,0,0">
                <w:txbxContent>
                  <w:p w:rsidR="00496BFF" w:rsidRPr="00AF0A50" w:rsidRDefault="00496BFF" w:rsidP="006655F6">
                    <w:pPr>
                      <w:jc w:val="center"/>
                      <w:rPr>
                        <w:rFonts w:ascii="Arial Narrow" w:hAnsi="Arial Narrow" w:cs="Tahoma"/>
                        <w:sz w:val="16"/>
                        <w:szCs w:val="16"/>
                        <w:lang w:val="bg-BG"/>
                      </w:rPr>
                    </w:pPr>
                    <w:r w:rsidRPr="00AF0A50">
                      <w:rPr>
                        <w:rFonts w:ascii="Arial Narrow" w:hAnsi="Arial Narrow" w:cs="Tahoma"/>
                        <w:b/>
                        <w:bCs/>
                        <w:color w:val="000000"/>
                        <w:sz w:val="16"/>
                        <w:szCs w:val="16"/>
                      </w:rPr>
                      <w:t>Процес за управление на услуги</w:t>
                    </w:r>
                  </w:p>
                </w:txbxContent>
              </v:textbox>
            </v:rect>
            <v:shape id="_x0000_s1045" style="position:absolute;left:2600;top:2366;width:375;height:462" coordsize="749,924" path="m185,739l,739,375,924,749,739r-187,l562,184r187,l375,,,184r185,l185,739xe" stroked="f">
              <v:path arrowok="t"/>
            </v:shape>
            <v:shape id="_x0000_s1046" style="position:absolute;left:2575;top:2360;width:426;height:474" coordsize="853,949" path="m225,751r12,-13l,738,427,949,853,738r-239,l626,751r,-555l614,208r239,l427,,,208r237,l225,196r,555l248,761r,-576l52,183r5,23l432,23r-11,l796,206r5,-23l603,185r,576l801,763r-5,-23l421,926r11,l57,740r-5,23l248,761,225,751xe" fillcolor="black" stroked="f">
              <v:path arrowok="t"/>
            </v:shape>
            <v:roundrect id="_x0000_s1047" style="position:absolute;left:2288;top:2832;width:1011;height:384" arcsize="37664f" stroked="f"/>
            <v:shape id="_x0000_s1048" style="position:absolute;left:2282;top:2825;width:1022;height:396" coordsize="2044,792" path="m455,l432,,407,2,386,3,363,7r-21,5l319,16r-20,7l278,30r-21,9l239,48r-19,8l182,78,167,88r-34,27l91,157,76,173,55,205,45,223r-9,17l20,277r-5,18l9,314,2,355,,376r,39l2,436r7,41l20,512r16,37l45,569r31,48l91,634r28,29l135,675r47,39l202,724r18,9l239,744r18,7l276,761r23,8l319,774r23,5l363,783r23,3l407,790r25,l453,792r1138,l1613,790r23,l1659,786r42,-7l1745,769r21,-9l1786,751r19,-7l1823,733r18,-9l1860,714r18,-13l1910,675r15,-12l1940,648r12,-16l1978,601r11,-16l1998,567r18,-35l2024,512r11,-35l2039,456r5,-59l2044,394r-5,-58l2035,314r-5,-19l2024,277r-8,-19l2007,240r-9,-16l1989,205r-11,-16l1964,173r-24,-30l1911,115,1878,88,1823,56r-18,-8l1786,39,1745,23r-21,-7l1701,12,1680,7,1659,3,1636,2,1613,,455,r,25l1613,25r19,1l1655,28r21,4l1697,37r20,4l1738,48r37,12l1795,69r17,9l1864,109r30,23l1922,161r25,26l1957,203r11,16l1977,235r9,16l1994,268r6,16l2005,302r5,20l2014,339r5,58l2019,394r-5,58l2010,470r-10,35l1994,521r-17,36l1968,571r-11,16l1934,618r-39,39l1864,680r-18,13l1830,703r-18,9l1795,723r-20,7l1756,739r-18,5l1697,754r-42,7l1632,765r-19,l1588,767r2,l455,767r1,l432,765r-22,l389,761r-23,-3l345,754r-19,-5l306,744r-19,-7l267,730r-17,-7l230,712r-18,-9l197,693,149,657,108,617,98,602,66,555,57,539,45,505,34,470,27,433,25,415r,-39l27,359r7,-37l39,302r6,-18l57,251r9,-14l76,219,98,187r10,-12l151,132r30,-23l197,99,230,78r20,-9l267,60r18,-5l306,48r20,-7l345,37r21,-5l389,28r21,-2l432,25r23,l455,xe" fillcolor="black" stroked="f">
              <v:path arrowok="t"/>
            </v:shape>
            <v:rect id="_x0000_s1049" style="position:absolute;left:2336;top:2908;width:900;height:217" filled="f" stroked="f">
              <v:textbox style="mso-next-textbox:#_x0000_s1049" inset="0,0,0,0">
                <w:txbxContent>
                  <w:p w:rsidR="00496BFF" w:rsidRPr="00AF0A50" w:rsidRDefault="00496BFF" w:rsidP="006655F6">
                    <w:pPr>
                      <w:jc w:val="center"/>
                      <w:rPr>
                        <w:rFonts w:ascii="Arial Narrow" w:hAnsi="Arial Narrow" w:cs="Tahoma"/>
                        <w:sz w:val="18"/>
                        <w:szCs w:val="18"/>
                        <w:lang w:val="bg-BG"/>
                      </w:rPr>
                    </w:pPr>
                    <w:r w:rsidRPr="00AF0A50">
                      <w:rPr>
                        <w:rFonts w:ascii="Arial Narrow" w:hAnsi="Arial Narrow" w:cs="Tahoma"/>
                        <w:b/>
                        <w:bCs/>
                        <w:color w:val="000000"/>
                        <w:sz w:val="18"/>
                        <w:szCs w:val="18"/>
                      </w:rPr>
                      <w:t>Услуги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655F6" w:rsidRPr="00087113" w:rsidRDefault="006655F6" w:rsidP="006655F6">
      <w:pPr>
        <w:tabs>
          <w:tab w:val="left" w:pos="5306"/>
        </w:tabs>
        <w:spacing w:after="120"/>
        <w:jc w:val="both"/>
        <w:rPr>
          <w:rFonts w:ascii="Tahoma" w:eastAsia="MS Mincho" w:hAnsi="Tahoma" w:cs="Tahoma"/>
          <w:sz w:val="20"/>
          <w:lang w:val="bg-BG"/>
        </w:rPr>
      </w:pPr>
    </w:p>
    <w:p w:rsidR="006655F6" w:rsidRPr="00087113" w:rsidRDefault="006655F6" w:rsidP="006655F6">
      <w:pPr>
        <w:tabs>
          <w:tab w:val="left" w:pos="5306"/>
        </w:tabs>
        <w:spacing w:after="120"/>
        <w:jc w:val="center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Фигура 1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– Методологията ПИПД, приложена към </w:t>
      </w:r>
      <w:r w:rsidR="00AF0A50" w:rsidRPr="00087113">
        <w:rPr>
          <w:rFonts w:ascii="Arial" w:eastAsia="MS Mincho" w:hAnsi="Arial" w:cs="Arial"/>
          <w:sz w:val="24"/>
          <w:szCs w:val="24"/>
          <w:lang w:val="bg-BG"/>
        </w:rPr>
        <w:t xml:space="preserve">СУУ 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усл</w:t>
      </w:r>
      <w:r w:rsidR="00AF0A50" w:rsidRPr="00087113">
        <w:rPr>
          <w:rFonts w:ascii="Arial" w:eastAsia="MS Mincho" w:hAnsi="Arial" w:cs="Arial"/>
          <w:sz w:val="24"/>
          <w:szCs w:val="24"/>
          <w:lang w:val="bg-BG"/>
        </w:rPr>
        <w:t>угите</w:t>
      </w:r>
    </w:p>
    <w:p w:rsidR="006655F6" w:rsidRPr="00087113" w:rsidRDefault="006655F6" w:rsidP="006655F6">
      <w:pPr>
        <w:tabs>
          <w:tab w:val="left" w:pos="5306"/>
        </w:tabs>
        <w:spacing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</w:p>
    <w:p w:rsidR="00AF0A50" w:rsidRPr="00087113" w:rsidRDefault="00AF0A50" w:rsidP="00AF0A50">
      <w:pPr>
        <w:tabs>
          <w:tab w:val="left" w:pos="5306"/>
        </w:tabs>
        <w:spacing w:before="60"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При разработването и внедряването на СУУ на организацията, спазвайки методологията ПИПД, 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приложен интегриран подход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чиито най-важни аспекти са, както следва:</w:t>
      </w:r>
    </w:p>
    <w:p w:rsidR="00AF0A50" w:rsidRPr="00087113" w:rsidRDefault="00AF0A50" w:rsidP="00AF0A50">
      <w:pPr>
        <w:numPr>
          <w:ilvl w:val="0"/>
          <w:numId w:val="1"/>
        </w:numPr>
        <w:tabs>
          <w:tab w:val="left" w:pos="5306"/>
        </w:tabs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разбиране и изпълнение на изискванията към услугите, с цел,  постигане на удовлетвореност на клиентите;</w:t>
      </w:r>
    </w:p>
    <w:p w:rsidR="00AF0A50" w:rsidRPr="00087113" w:rsidRDefault="00AF0A50" w:rsidP="00AF0A50">
      <w:pPr>
        <w:numPr>
          <w:ilvl w:val="0"/>
          <w:numId w:val="1"/>
        </w:numPr>
        <w:tabs>
          <w:tab w:val="left" w:pos="5306"/>
        </w:tabs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разработване и прилагане  на политика и цели за управление на услугите;</w:t>
      </w:r>
    </w:p>
    <w:p w:rsidR="00AF0A50" w:rsidRPr="00087113" w:rsidRDefault="00AF0A50" w:rsidP="00AF0A50">
      <w:pPr>
        <w:numPr>
          <w:ilvl w:val="0"/>
          <w:numId w:val="1"/>
        </w:numPr>
        <w:tabs>
          <w:tab w:val="left" w:pos="5306"/>
        </w:tabs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разработване и предоставяне на услуги, които придават стойност за потребителя;</w:t>
      </w:r>
    </w:p>
    <w:p w:rsidR="00AF0A50" w:rsidRPr="00087113" w:rsidRDefault="00AF0A50" w:rsidP="00AF0A50">
      <w:pPr>
        <w:numPr>
          <w:ilvl w:val="0"/>
          <w:numId w:val="1"/>
        </w:numPr>
        <w:tabs>
          <w:tab w:val="left" w:pos="5306"/>
        </w:tabs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мониторинг, измерване и преглед на характеристиките на СУУ и на услугите;</w:t>
      </w:r>
    </w:p>
    <w:p w:rsidR="002756D7" w:rsidRPr="00087113" w:rsidRDefault="00AF0A50" w:rsidP="002756D7">
      <w:pPr>
        <w:numPr>
          <w:ilvl w:val="0"/>
          <w:numId w:val="1"/>
        </w:numPr>
        <w:tabs>
          <w:tab w:val="left" w:pos="5306"/>
        </w:tabs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непрекъснато подобряване на СУУ и на услугите, основавано на обективни измервания.</w:t>
      </w:r>
    </w:p>
    <w:p w:rsidR="00235AB9" w:rsidRPr="00087113" w:rsidRDefault="002756D7" w:rsidP="00857801">
      <w:pPr>
        <w:tabs>
          <w:tab w:val="left" w:pos="5306"/>
        </w:tabs>
        <w:spacing w:after="120" w:line="240" w:lineRule="auto"/>
        <w:rPr>
          <w:rFonts w:ascii="Arial" w:eastAsia="MS Mincho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Този Наръчник е основен документ за организацията и неговите политики, планове, процедури и др. са задължителни за прилагане  при процесите за управление на услугите.</w:t>
      </w:r>
    </w:p>
    <w:p w:rsidR="00857801" w:rsidRPr="00087113" w:rsidRDefault="00857801" w:rsidP="00857801">
      <w:pPr>
        <w:tabs>
          <w:tab w:val="left" w:pos="5306"/>
        </w:tabs>
        <w:spacing w:after="120" w:line="240" w:lineRule="auto"/>
        <w:rPr>
          <w:rFonts w:ascii="Arial" w:eastAsia="MS Mincho" w:hAnsi="Arial" w:cs="Arial"/>
          <w:b/>
          <w:sz w:val="24"/>
          <w:szCs w:val="24"/>
          <w:lang w:val="bg-BG"/>
        </w:rPr>
      </w:pPr>
    </w:p>
    <w:p w:rsidR="00857801" w:rsidRPr="00087113" w:rsidRDefault="00857801" w:rsidP="00857801">
      <w:pPr>
        <w:tabs>
          <w:tab w:val="left" w:pos="5306"/>
        </w:tabs>
        <w:spacing w:after="120" w:line="240" w:lineRule="auto"/>
        <w:rPr>
          <w:rFonts w:ascii="Arial" w:eastAsia="MS Mincho" w:hAnsi="Arial" w:cs="Arial"/>
          <w:b/>
          <w:sz w:val="24"/>
          <w:szCs w:val="24"/>
          <w:lang w:val="bg-BG"/>
        </w:rPr>
      </w:pPr>
    </w:p>
    <w:p w:rsidR="00857801" w:rsidRPr="00087113" w:rsidRDefault="00857801" w:rsidP="00857801">
      <w:pPr>
        <w:tabs>
          <w:tab w:val="left" w:pos="5306"/>
        </w:tabs>
        <w:spacing w:after="120" w:line="240" w:lineRule="auto"/>
        <w:rPr>
          <w:rFonts w:ascii="Arial" w:eastAsia="MS Mincho" w:hAnsi="Arial" w:cs="Arial"/>
          <w:b/>
          <w:sz w:val="24"/>
          <w:szCs w:val="24"/>
          <w:lang w:val="bg-BG"/>
        </w:rPr>
      </w:pPr>
    </w:p>
    <w:p w:rsidR="00CA3556" w:rsidRPr="00087113" w:rsidRDefault="00CA3556" w:rsidP="00CA3556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1. Общи положения </w:t>
      </w:r>
    </w:p>
    <w:p w:rsidR="00301DF1" w:rsidRPr="00087113" w:rsidRDefault="00301DF1" w:rsidP="001311D1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Този Наръчник 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вътрешен стандарт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за СУУ на организацията. Той определя изисквания към организацията, като доставчика на услуги,  да планира, създаде, внедри, експлоатира, наблюдава, преразглежда, поддържа и подобрява  СУУ. Тези изисквания включват разработката, преходния период, предоставянето и усъвършенстването на услугите.</w:t>
      </w:r>
    </w:p>
    <w:p w:rsidR="001311D1" w:rsidRPr="00087113" w:rsidRDefault="001311D1" w:rsidP="001311D1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Наръчника на Системата за управление на услугите на организацията може да се използва от :</w:t>
      </w:r>
    </w:p>
    <w:p w:rsidR="00301DF1" w:rsidRPr="00087113" w:rsidRDefault="001311D1" w:rsidP="00F13FCF">
      <w:pPr>
        <w:numPr>
          <w:ilvl w:val="0"/>
          <w:numId w:val="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фирми / 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>организаци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и, 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които търсят услуги 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от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(доставчик на услуги) и се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нуждаят </w:t>
      </w:r>
      <w:r w:rsidR="00301DF1" w:rsidRPr="00087113">
        <w:rPr>
          <w:rFonts w:ascii="Arial" w:eastAsia="MS Mincho" w:hAnsi="Arial" w:cs="Arial"/>
          <w:b/>
          <w:sz w:val="24"/>
          <w:szCs w:val="24"/>
          <w:lang w:val="bg-BG"/>
        </w:rPr>
        <w:t>от увереност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>, че нейните  изисквания към услугите ще бъдат задоволени;</w:t>
      </w:r>
    </w:p>
    <w:p w:rsidR="00301DF1" w:rsidRPr="00087113" w:rsidRDefault="001311D1" w:rsidP="00F13FCF">
      <w:pPr>
        <w:numPr>
          <w:ilvl w:val="0"/>
          <w:numId w:val="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фирми / организации, които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 изисква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т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301DF1" w:rsidRPr="00087113">
        <w:rPr>
          <w:rFonts w:ascii="Arial" w:eastAsia="MS Mincho" w:hAnsi="Arial" w:cs="Arial"/>
          <w:b/>
          <w:sz w:val="24"/>
          <w:szCs w:val="24"/>
          <w:lang w:val="bg-BG"/>
        </w:rPr>
        <w:t>последователен подход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 от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организацията (доставчик на услуги)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, включително 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от 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>тези по веригата за доставка;</w:t>
      </w:r>
    </w:p>
    <w:p w:rsidR="00301DF1" w:rsidRPr="00087113" w:rsidRDefault="001311D1" w:rsidP="00F13FCF">
      <w:pPr>
        <w:numPr>
          <w:ilvl w:val="0"/>
          <w:numId w:val="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организацията (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>доставчик на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), коя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то възнамерява да </w:t>
      </w:r>
      <w:r w:rsidR="00301DF1" w:rsidRPr="00087113">
        <w:rPr>
          <w:rFonts w:ascii="Arial" w:eastAsia="MS Mincho" w:hAnsi="Arial" w:cs="Arial"/>
          <w:b/>
          <w:sz w:val="24"/>
          <w:szCs w:val="24"/>
          <w:lang w:val="bg-BG"/>
        </w:rPr>
        <w:t>демонстрира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 своята способност да разработва, пренася, доставя и подобрява услуги, които отговарят на изискванията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на клиентите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301DF1" w:rsidRPr="00087113" w:rsidRDefault="001311D1" w:rsidP="00F13FCF">
      <w:pPr>
        <w:numPr>
          <w:ilvl w:val="0"/>
          <w:numId w:val="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организацията (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>доставчик на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)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, за целите на </w:t>
      </w:r>
      <w:r w:rsidR="00301DF1" w:rsidRPr="00087113">
        <w:rPr>
          <w:rFonts w:ascii="Arial" w:eastAsia="MS Mincho" w:hAnsi="Arial" w:cs="Arial"/>
          <w:b/>
          <w:sz w:val="24"/>
          <w:szCs w:val="24"/>
          <w:lang w:val="bg-BG"/>
        </w:rPr>
        <w:t>мониторинг, измерване и преразглеждане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своите процеси за </w:t>
      </w:r>
      <w:r w:rsidR="00F13FCF" w:rsidRPr="00087113">
        <w:rPr>
          <w:rFonts w:ascii="Arial" w:eastAsia="MS Mincho" w:hAnsi="Arial" w:cs="Arial"/>
          <w:sz w:val="24"/>
          <w:szCs w:val="24"/>
          <w:lang w:val="bg-BG"/>
        </w:rPr>
        <w:t>управление на услугите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301DF1" w:rsidRPr="00087113" w:rsidRDefault="00F13FCF" w:rsidP="00F13FCF">
      <w:pPr>
        <w:numPr>
          <w:ilvl w:val="0"/>
          <w:numId w:val="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организацията (доставчик на услуги)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, за да </w:t>
      </w:r>
      <w:r w:rsidR="00301DF1" w:rsidRPr="00087113">
        <w:rPr>
          <w:rFonts w:ascii="Arial" w:eastAsia="MS Mincho" w:hAnsi="Arial" w:cs="Arial"/>
          <w:b/>
          <w:sz w:val="24"/>
          <w:szCs w:val="24"/>
          <w:lang w:val="bg-BG"/>
        </w:rPr>
        <w:t>подобрява</w:t>
      </w:r>
      <w:r w:rsidR="00301DF1" w:rsidRPr="00087113">
        <w:rPr>
          <w:rFonts w:ascii="Arial" w:eastAsia="MS Mincho" w:hAnsi="Arial" w:cs="Arial"/>
          <w:sz w:val="24"/>
          <w:szCs w:val="24"/>
          <w:lang w:val="bg-BG"/>
        </w:rPr>
        <w:t xml:space="preserve"> плана, прехода и доставката на услуги чрез ефикасно внедряване и експлоатация на една СУУ;</w:t>
      </w:r>
    </w:p>
    <w:p w:rsidR="00301DF1" w:rsidRPr="00087113" w:rsidRDefault="00301DF1" w:rsidP="00F13FCF">
      <w:pPr>
        <w:numPr>
          <w:ilvl w:val="0"/>
          <w:numId w:val="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одитор</w:t>
      </w:r>
      <w:r w:rsidR="00F13FCF"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като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критерии за оценка на съответствието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СУУ на </w:t>
      </w:r>
      <w:r w:rsidR="00F13FCF"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с </w:t>
      </w:r>
      <w:r w:rsidR="00F13FCF" w:rsidRPr="00087113">
        <w:rPr>
          <w:rFonts w:ascii="Arial" w:eastAsia="MS Mincho" w:hAnsi="Arial" w:cs="Arial"/>
          <w:sz w:val="24"/>
          <w:szCs w:val="24"/>
          <w:lang w:val="bg-BG"/>
        </w:rPr>
        <w:t xml:space="preserve">изискванията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на ISO/IEC 20000</w:t>
      </w:r>
      <w:r w:rsidR="00F13FCF" w:rsidRPr="00087113">
        <w:rPr>
          <w:rFonts w:ascii="Arial" w:eastAsia="MS Mincho" w:hAnsi="Arial" w:cs="Arial"/>
          <w:sz w:val="24"/>
          <w:szCs w:val="24"/>
          <w:lang w:val="bg-BG"/>
        </w:rPr>
        <w:t>-1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301DF1" w:rsidRPr="00087113" w:rsidRDefault="00301DF1" w:rsidP="00301DF1">
      <w:pPr>
        <w:spacing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</w:p>
    <w:p w:rsidR="00301DF1" w:rsidRPr="00087113" w:rsidRDefault="00301DF1" w:rsidP="00A3065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Фигура 2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илюстрира СУУ</w:t>
      </w:r>
      <w:r w:rsidR="00A30659"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организацията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включително процесите за управление на услугите. </w:t>
      </w:r>
    </w:p>
    <w:p w:rsidR="00E4182A" w:rsidRPr="00087113" w:rsidRDefault="00E4182A" w:rsidP="00CA3556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E4182A" w:rsidRPr="00087113" w:rsidRDefault="00A30659" w:rsidP="00CA3556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Tahoma" w:eastAsia="MS Mincho" w:hAnsi="Tahoma" w:cs="Tahoma"/>
        </w:rPr>
        <w:lastRenderedPageBreak/>
        <w:drawing>
          <wp:inline distT="0" distB="0" distL="0" distR="0">
            <wp:extent cx="6610350" cy="4305300"/>
            <wp:effectExtent l="19050" t="0" r="0" b="0"/>
            <wp:docPr id="2" name="Picture 2" descr="Ф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2A" w:rsidRPr="00087113" w:rsidRDefault="00235AB9" w:rsidP="00235AB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Фигура 2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— СУУ на организацията</w:t>
      </w:r>
    </w:p>
    <w:p w:rsidR="00E4182A" w:rsidRPr="00087113" w:rsidRDefault="00E4182A" w:rsidP="00857801">
      <w:pPr>
        <w:rPr>
          <w:rFonts w:ascii="Arial" w:hAnsi="Arial" w:cs="Arial"/>
          <w:b/>
          <w:sz w:val="24"/>
          <w:szCs w:val="24"/>
          <w:lang w:val="bg-BG"/>
        </w:rPr>
      </w:pPr>
    </w:p>
    <w:p w:rsidR="00E4182A" w:rsidRPr="00087113" w:rsidRDefault="00E4182A" w:rsidP="00CA3556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2. Позоваване</w:t>
      </w:r>
    </w:p>
    <w:p w:rsidR="00E4182A" w:rsidRPr="00087113" w:rsidRDefault="00857801" w:rsidP="00CA3556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За прилагането на този Наръчник са необходими позованите по-долу документи:</w:t>
      </w:r>
    </w:p>
    <w:p w:rsidR="00857801" w:rsidRPr="00087113" w:rsidRDefault="00857801" w:rsidP="008578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Наръчник по качествот – версия ...от ........;</w:t>
      </w:r>
    </w:p>
    <w:p w:rsidR="00857801" w:rsidRPr="00087113" w:rsidRDefault="00857801" w:rsidP="008578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Наръчник по информационна сигурност – версия ...от ....;</w:t>
      </w:r>
    </w:p>
    <w:p w:rsidR="00235AB9" w:rsidRPr="00087113" w:rsidRDefault="00857801" w:rsidP="008578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</w:rPr>
        <w:t xml:space="preserve">ISO 20000-2:2012  - 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Информационни технологии – Управление на услугите – Част </w:t>
      </w:r>
      <w:r w:rsidRPr="00087113">
        <w:rPr>
          <w:rFonts w:ascii="Arial" w:hAnsi="Arial" w:cs="Arial"/>
          <w:sz w:val="24"/>
          <w:szCs w:val="24"/>
        </w:rPr>
        <w:t>2</w:t>
      </w:r>
      <w:r w:rsidRPr="00087113">
        <w:rPr>
          <w:rFonts w:ascii="Arial" w:hAnsi="Arial" w:cs="Arial"/>
          <w:sz w:val="24"/>
          <w:szCs w:val="24"/>
          <w:lang w:val="bg-BG"/>
        </w:rPr>
        <w:t>:</w:t>
      </w:r>
      <w:r w:rsidRPr="00087113">
        <w:rPr>
          <w:rFonts w:ascii="Arial" w:hAnsi="Arial" w:cs="Arial"/>
          <w:sz w:val="24"/>
          <w:szCs w:val="24"/>
        </w:rPr>
        <w:t xml:space="preserve"> </w:t>
      </w:r>
      <w:r w:rsidRPr="00087113">
        <w:rPr>
          <w:rFonts w:ascii="Arial" w:hAnsi="Arial" w:cs="Arial"/>
          <w:sz w:val="24"/>
          <w:szCs w:val="24"/>
          <w:lang w:val="bg-BG"/>
        </w:rPr>
        <w:t>Кодекс за добра практика при управлението на услуги</w:t>
      </w:r>
    </w:p>
    <w:p w:rsidR="00857801" w:rsidRPr="00087113" w:rsidRDefault="00857801" w:rsidP="008578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bg-BG"/>
        </w:rPr>
      </w:pPr>
    </w:p>
    <w:p w:rsidR="00E4182A" w:rsidRPr="00087113" w:rsidRDefault="00E4182A" w:rsidP="00CA3556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3. Термини и определения</w:t>
      </w:r>
    </w:p>
    <w:p w:rsidR="00E4182A" w:rsidRPr="00087113" w:rsidRDefault="00857801" w:rsidP="00284BE8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Основните термини и техните определения, използвани в този Наръчник</w:t>
      </w:r>
      <w:r w:rsidR="005362E0" w:rsidRPr="00087113">
        <w:rPr>
          <w:rFonts w:ascii="Arial" w:hAnsi="Arial" w:cs="Arial"/>
          <w:sz w:val="24"/>
          <w:szCs w:val="24"/>
          <w:lang w:val="bg-BG"/>
        </w:rPr>
        <w:t xml:space="preserve"> и възприети от организацията, </w:t>
      </w:r>
      <w:r w:rsidRPr="00087113">
        <w:rPr>
          <w:rFonts w:ascii="Arial" w:hAnsi="Arial" w:cs="Arial"/>
          <w:sz w:val="24"/>
          <w:szCs w:val="24"/>
          <w:lang w:val="bg-BG"/>
        </w:rPr>
        <w:t>са както следва:</w:t>
      </w:r>
    </w:p>
    <w:p w:rsidR="00857801" w:rsidRPr="00087113" w:rsidRDefault="00857801" w:rsidP="00284BE8">
      <w:pPr>
        <w:tabs>
          <w:tab w:val="left" w:pos="454"/>
        </w:tabs>
        <w:spacing w:after="12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наличност</w:t>
      </w:r>
    </w:p>
    <w:p w:rsidR="00857801" w:rsidRPr="00087113" w:rsidRDefault="00857801" w:rsidP="00284BE8">
      <w:pPr>
        <w:tabs>
          <w:tab w:val="left" w:pos="454"/>
        </w:tabs>
        <w:spacing w:after="120"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способността на компонент или услуга да изпълняват очакваната от тях функция към определен момент или за определен период от време</w:t>
      </w:r>
    </w:p>
    <w:p w:rsidR="00284BE8" w:rsidRPr="00087113" w:rsidRDefault="00857801" w:rsidP="00284BE8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</w:rPr>
        <w:lastRenderedPageBreak/>
        <w:t>ЗАБЕЛЕЖКА: Наличността обикновено се изразява като съотношение на времето, когато услугата или компонент на услуга е действително налична за използване от клиента, спрямо договореното време, през което услугата би трябвало да бъде налична.</w:t>
      </w:r>
    </w:p>
    <w:p w:rsidR="00857801" w:rsidRPr="00087113" w:rsidRDefault="00857801" w:rsidP="00284BE8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състояние на конфигурацията</w:t>
      </w:r>
    </w:p>
    <w:p w:rsidR="00857801" w:rsidRPr="00087113" w:rsidRDefault="00857801" w:rsidP="00284BE8">
      <w:pPr>
        <w:tabs>
          <w:tab w:val="left" w:pos="454"/>
        </w:tabs>
        <w:spacing w:after="120"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информация за конфигурацията, официално</w:t>
      </w:r>
      <w:r w:rsidRPr="00087113">
        <w:rPr>
          <w:rFonts w:ascii="Arial" w:hAnsi="Arial" w:cs="Arial"/>
          <w:sz w:val="24"/>
          <w:szCs w:val="24"/>
        </w:rPr>
        <w:t xml:space="preserve"> </w:t>
      </w:r>
      <w:r w:rsidRPr="00087113">
        <w:rPr>
          <w:rFonts w:ascii="Arial" w:hAnsi="Arial" w:cs="Arial"/>
          <w:sz w:val="24"/>
          <w:szCs w:val="24"/>
          <w:lang w:val="bg-BG"/>
        </w:rPr>
        <w:t>отбелязана в конкретен момент по време на живота на услугата или компонент на услугата</w:t>
      </w:r>
    </w:p>
    <w:p w:rsidR="00857801" w:rsidRPr="00087113" w:rsidRDefault="00857801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Състоянията на конфигурацията, плюс утвърдените изменения на тези състояния, представляват информация за текущата конфигурация.</w:t>
      </w:r>
    </w:p>
    <w:p w:rsidR="00857801" w:rsidRPr="00087113" w:rsidRDefault="00857801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Адаптиран от ISO/IEC/IEEE 24765:2010.</w:t>
      </w:r>
    </w:p>
    <w:p w:rsidR="005362E0" w:rsidRPr="00087113" w:rsidRDefault="005362E0" w:rsidP="00284BE8">
      <w:pPr>
        <w:tabs>
          <w:tab w:val="left" w:pos="454"/>
        </w:tabs>
        <w:spacing w:after="12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елемент от конфигурация (ЕК)</w:t>
      </w:r>
    </w:p>
    <w:p w:rsidR="00857801" w:rsidRPr="00087113" w:rsidRDefault="005362E0" w:rsidP="00284BE8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елемент, който е необходимо да бъде управляван, за да се предостави услуга или услуги</w:t>
      </w:r>
    </w:p>
    <w:p w:rsidR="005362E0" w:rsidRPr="00087113" w:rsidRDefault="005362E0" w:rsidP="00284BE8">
      <w:pPr>
        <w:tabs>
          <w:tab w:val="left" w:pos="454"/>
        </w:tabs>
        <w:spacing w:after="12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база данни за управление на конфигурацията (БДУК)</w:t>
      </w:r>
    </w:p>
    <w:p w:rsidR="005362E0" w:rsidRPr="00087113" w:rsidRDefault="005362E0" w:rsidP="00284BE8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база за данни, използвана за запис на атрибутите на елементите на конфигурацията и на взаимовръзките между елементите на конфигурацията, през целия им жизнен цикъл</w:t>
      </w:r>
    </w:p>
    <w:p w:rsidR="005362E0" w:rsidRPr="00087113" w:rsidRDefault="005362E0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постоянно подобрение</w:t>
      </w:r>
    </w:p>
    <w:p w:rsidR="005362E0" w:rsidRPr="00087113" w:rsidRDefault="005362E0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повтаряща се дейност за увеличаване нз способността за изпълняване на изискванията към услугите</w:t>
      </w:r>
    </w:p>
    <w:p w:rsidR="005362E0" w:rsidRPr="00087113" w:rsidRDefault="005362E0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ЗАБЕЛЕЖКА: Адаптиран от ISO 9000:2005</w:t>
      </w:r>
    </w:p>
    <w:p w:rsidR="005362E0" w:rsidRPr="00087113" w:rsidRDefault="005362E0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коригиращо действие</w:t>
      </w:r>
    </w:p>
    <w:p w:rsidR="005362E0" w:rsidRPr="00087113" w:rsidRDefault="005362E0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действие за елиминиране на причината или за намаляване на вероятността от повторение на открито несъответствие или друга нежелана ситуация</w:t>
      </w:r>
    </w:p>
    <w:p w:rsidR="005362E0" w:rsidRPr="00087113" w:rsidRDefault="005362E0" w:rsidP="00284BE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ЗАБЕЛЕЖКА: Адаптиран от ISO 9000:2005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клиент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 или част от организация, която получава услуга или услуги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Клиентът може да бъде вътрешен или външен за организацията на доставчика на услуги.</w:t>
      </w:r>
    </w:p>
    <w:p w:rsidR="00857801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Адаптиран от ISO 9000:2005</w:t>
      </w:r>
    </w:p>
    <w:p w:rsidR="00697BAA" w:rsidRPr="00087113" w:rsidRDefault="00697BAA" w:rsidP="00284BE8">
      <w:pPr>
        <w:pStyle w:val="Heading2"/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087113">
        <w:rPr>
          <w:rFonts w:ascii="Arial" w:hAnsi="Arial" w:cs="Arial"/>
          <w:color w:val="auto"/>
          <w:sz w:val="24"/>
          <w:szCs w:val="24"/>
        </w:rPr>
        <w:t>документ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информация и нейният носител </w:t>
      </w:r>
    </w:p>
    <w:p w:rsidR="00697BAA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[ISO 9000:2005]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ПРИМЕРИ: Политики, планове, описания на процеси, процедури, споразумения за ниво на услугата, договори или записи.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Документацията може да бъде във всяка форма или вид на носителя</w:t>
      </w:r>
    </w:p>
    <w:p w:rsidR="00697BAA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В ISO/IEC 20000 документите, с изключение на записите, излагат целите, които трябва да бъдат постигнати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ефикасност</w:t>
      </w:r>
    </w:p>
    <w:p w:rsidR="00697BAA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степента, до която са осъществени планираните дейности и са достигнати планираните резултати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инцидент</w:t>
      </w:r>
    </w:p>
    <w:p w:rsidR="00697BAA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непланирано прекъсване на услугата, намаляване на качеството на услугата, или събитие, което все още не е повлияло върху услугата за клиента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сигурност на информацията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запазване на конфиденциалност, интегритет и достъпност на информацията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В допълнение могат да бъдат включени други свойства, като автентичност, отчетност, неотхвърляемост и надеждност.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Терминът “наличност” не е използван в това определение, защото той е дефиниран термин в тази част на ISO/IEC 20000 и не би бил подходящ за настоящото определение.</w:t>
      </w:r>
    </w:p>
    <w:p w:rsidR="00697BAA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3: Адаптиран от ISO/IEC 27000:2009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инцидент с информационна сигурност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единично или поредица от нежелани или неочаквани събития с информационната сигурност, които имат съществена вероятност да компрометират бизнес операциите и да заплашат сигурността на информацията </w:t>
      </w:r>
    </w:p>
    <w:p w:rsidR="00697BAA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[ISO/IEC 27000:2009]</w:t>
      </w:r>
    </w:p>
    <w:p w:rsidR="00697BAA" w:rsidRPr="00087113" w:rsidRDefault="00697BAA" w:rsidP="00284BE8">
      <w:pPr>
        <w:pStyle w:val="Heading2"/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087113">
        <w:rPr>
          <w:rFonts w:ascii="Arial" w:hAnsi="Arial" w:cs="Arial"/>
          <w:color w:val="auto"/>
          <w:sz w:val="24"/>
          <w:szCs w:val="24"/>
        </w:rPr>
        <w:t>заинтересована страна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лице или група, които имат определен интерес от действието или успеха на дейността или дейностите на доставчика на услуги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ПРИМЕРИ: Клиенти, собственици, ръководство, хората в организацията на доставчика на услуги, доставчици, банкери, съюзи или партньори.</w:t>
      </w:r>
    </w:p>
    <w:p w:rsidR="00697BAA" w:rsidRPr="00087113" w:rsidRDefault="00697BAA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Една група може да включва организация, част от нея, или повече от една организации.</w:t>
      </w:r>
    </w:p>
    <w:p w:rsidR="00697BAA" w:rsidRPr="00087113" w:rsidRDefault="00697BAA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Адаптиран от ISO 9000:2005</w:t>
      </w:r>
    </w:p>
    <w:p w:rsidR="00284BE8" w:rsidRPr="00087113" w:rsidRDefault="00284BE8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</w:p>
    <w:p w:rsidR="00284BE8" w:rsidRPr="00087113" w:rsidRDefault="00284BE8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lastRenderedPageBreak/>
        <w:t>вътрешна група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част от организацията на доставчика на услуги, която сключва документирано споразумение с доставчика на услуги да участва при разработката, прехода, доставката и подобряването на услуга или услуги </w:t>
      </w:r>
    </w:p>
    <w:p w:rsidR="009915A6" w:rsidRPr="00087113" w:rsidRDefault="009915A6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ЗАБЕЛЕЖКА: Вътрешната група е извън обхвата на СУУ на доставчика на услуги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известна грешка</w:t>
      </w:r>
    </w:p>
    <w:p w:rsidR="009915A6" w:rsidRPr="00087113" w:rsidRDefault="009915A6" w:rsidP="00284BE8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проблем, който има идентифицирани коренна причина или метод за намаляване или елиминиране на неговото въздействие върху услугата чрез заобикалянето му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несъответствие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неизпълнение на изискване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[ISO 9000:2005]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организация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група от хора и устройства, заедно със споразумение за отговорности, пълномощия и взаимоотношения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ПРИМЕРИ: Компания, корпорация, фирма, предприятие, институция, благотворителна организация, едноличен търговец, асоциация, както и части или комбинация от тях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Споразумението е обикновено методично.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Организацията може да бъде публична или частна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превантивно действие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действие за избягване или елиминиране на причините, или за намаляване вероятността да се появи възможно несъответствие или друга възможна нежелана ситуация 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ЗАБЕЛЕЖКА: Адаптиран от ISO 9000:2005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проблем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коренната причина за един или повече инциденти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ЗАБЕЛЕЖКА: Коренната причина обикновено е неизвестна по времето, когато се създава запис за проблема, и процесът за управление на проблеми е отговорен за по-нататъшното изследване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процедура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специфициран начин за провеждане на дейност или процес 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[ISO 9000:2005]</w:t>
      </w:r>
    </w:p>
    <w:p w:rsidR="009915A6" w:rsidRPr="00087113" w:rsidRDefault="009915A6" w:rsidP="00284BE8">
      <w:pPr>
        <w:spacing w:after="120"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</w:rPr>
        <w:t>ЗАБЕЛЕЖКА: Процедурите могат да бъдат документирани или не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процес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група от взаимно свързани или взаимодействащи дейности, които трансформират входове в изходи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[ISO 9000:2005]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запис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документ, излагащ постигнати резултати или даващ доказателство за извършени дейности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[ISO 9000:2005]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ПРИМЕРИ: Доклади от одити, доклади за инциденти, записи за обучение или протоколи от съвещания.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издание, версия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колекция от една или повече нови или изменени единици на конфигурацията, разгънати в естествена среда в резултат от едно или повече изменения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заявка за изменение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заявка за промяна, която трябва да бъде направена в услуга, компонент на услуга или в система за управление на услуги.</w:t>
      </w:r>
    </w:p>
    <w:p w:rsidR="009915A6" w:rsidRPr="00087113" w:rsidRDefault="009915A6" w:rsidP="00284BE8">
      <w:pPr>
        <w:pStyle w:val="BodyTextIndent"/>
        <w:spacing w:before="0" w:after="120"/>
        <w:ind w:left="0"/>
        <w:rPr>
          <w:rFonts w:ascii="Arial" w:hAnsi="Arial" w:cs="Arial"/>
          <w:sz w:val="24"/>
        </w:rPr>
      </w:pPr>
      <w:r w:rsidRPr="00087113">
        <w:rPr>
          <w:rFonts w:ascii="Arial" w:hAnsi="Arial" w:cs="Arial"/>
          <w:sz w:val="24"/>
        </w:rPr>
        <w:t>ЗАБЕЛЕЖКА: Изменение в услуга включва предоставянето на нова услуга или премахването на услуга, която вече не е необходима.</w:t>
      </w:r>
    </w:p>
    <w:p w:rsidR="009915A6" w:rsidRPr="00087113" w:rsidRDefault="009915A6" w:rsidP="00284BE8">
      <w:pPr>
        <w:pStyle w:val="Heading2"/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087113">
        <w:rPr>
          <w:rFonts w:ascii="Arial" w:hAnsi="Arial" w:cs="Arial"/>
          <w:color w:val="auto"/>
          <w:sz w:val="24"/>
          <w:szCs w:val="24"/>
        </w:rPr>
        <w:t>риск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ефект на несигурност на цели, обекти, задачи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Ефект е отклонение от очакваното –  положителен и/или отрицателен.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Целите могат да имат различни аспекти (като финансов, свързан със здравето и безопасността, и с околната среда) и могат да се прилагат на различни нива (като стратегическо, засягащо цялата организация, проект, продукт и процес).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ЗАБЕЛЕЖКА 3: Рискът често се характеризира </w:t>
      </w:r>
      <w:r w:rsidRPr="00087113">
        <w:rPr>
          <w:rFonts w:ascii="Arial" w:hAnsi="Arial" w:cs="Arial"/>
          <w:sz w:val="24"/>
          <w:szCs w:val="24"/>
        </w:rPr>
        <w:t xml:space="preserve">посредством посочване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на потенциални събития или последствия, или от тяхната комбинация.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ЗАБЕЛЕЖКА 4: Рискът често се изразява като комбинация от последствията от събитие (включително промени в обстоятелствата) и свързаната вероятност то да се случи. 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[ISO 31000:2009]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услуга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средства за предоставяне на полза за клиента чрез способстване на резултатите, които клиентът желае да постигне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Услугата обикновено е нематериална.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Услуга може също да бъде предоставена и на доставчик на услуги от друг доставчик, вътрешна група или клиент, действащ като доставчик.</w:t>
      </w:r>
    </w:p>
    <w:p w:rsidR="00284BE8" w:rsidRPr="00087113" w:rsidRDefault="00284BE8" w:rsidP="00284BE8">
      <w:pPr>
        <w:pStyle w:val="FootnoteText"/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</w:p>
    <w:p w:rsidR="00284BE8" w:rsidRPr="00087113" w:rsidRDefault="00284BE8" w:rsidP="00284BE8">
      <w:pPr>
        <w:pStyle w:val="FootnoteText"/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lastRenderedPageBreak/>
        <w:t>компонент на услуга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единичен елемент на услуга, който, когато е комбиниран с други елементи, ще предостави цялостна услуга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ПРИМЕРИ: Хардуер, софтуер, инструменти, приложения, документация, информация, процеси или поддържащи услуги.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ЗАБЕЛЕЖКА: Един компонент на услуга може да се състои от един или повече елементи на конфигурацията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непрекъснатост на услугата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способност за управление на рискове и събития, които биха имали сериозно въздействие върху услуга или услуги, с оглед непрестанно предоставяне на услуги на уговорените нива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 xml:space="preserve">споразумение за ниво на услуга </w:t>
      </w:r>
      <w:r w:rsidRPr="00087113">
        <w:rPr>
          <w:rFonts w:ascii="Arial" w:hAnsi="Arial" w:cs="Arial"/>
          <w:b/>
          <w:bCs/>
          <w:sz w:val="24"/>
          <w:szCs w:val="24"/>
          <w:lang w:val="bg-BG"/>
        </w:rPr>
        <w:t>(СНУ)</w:t>
      </w:r>
    </w:p>
    <w:p w:rsidR="009915A6" w:rsidRPr="00087113" w:rsidRDefault="009915A6" w:rsidP="00284BE8">
      <w:pPr>
        <w:pStyle w:val="Plain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документирано споразумение между доставчик на услуга и клиент, което идентифицира услуги и цели на услугите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Споразумение за ниво на услуга може да бъде установено също между доставчик на услуга и друг доставчик, вътрешна група или клиент, действащ като доставчик.</w:t>
      </w:r>
    </w:p>
    <w:p w:rsidR="009915A6" w:rsidRPr="00087113" w:rsidRDefault="009915A6" w:rsidP="00284BE8">
      <w:pPr>
        <w:pStyle w:val="BodyTextIndent"/>
        <w:spacing w:before="0" w:after="120"/>
        <w:ind w:left="0"/>
        <w:rPr>
          <w:rFonts w:ascii="Arial" w:hAnsi="Arial" w:cs="Arial"/>
          <w:sz w:val="24"/>
        </w:rPr>
      </w:pPr>
      <w:r w:rsidRPr="00087113">
        <w:rPr>
          <w:rFonts w:ascii="Arial" w:hAnsi="Arial" w:cs="Arial"/>
          <w:sz w:val="24"/>
        </w:rPr>
        <w:t>ЗАБЕЛЕЖКА 2: Споразумението за ниво на услуга може да бъде включено в договор или в друг вид документирано споразумение.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управление на услуги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комплект от възможности и процеси за насочване и управление на дейностите и ресурсите на доставчика на услуги за разработка, преход, доставка и подобрение на услуги за изпълнение на изискванията към услугите.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система за управление на услуги (СУУ)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система за управление, която да насочва/организира и управлява дейностите на доставчика на услуги по управление на услугите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1: Системата за управление е комплект от взаимосвързани или взаимодействащи си елементи за установяване на политика и цели и за постигането на тези цели.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2: Една СУУ включва всички политики, цели, планове, процеси, документация и ресурси за управление на услугите, които са необходими за разработване, преход, доставка и подобряване на услуги и за изпълнение на изискванията в тази част на ISO/IEC 20000.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 3: Адаптиран от дефиницията на “система за управление на качеството” в ISO 9000:2005.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доставчик на услуги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 или част от организация, която управлява и предоставя услуга или услуги на клиента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ЗАБЕЛЕЖКА: Клиентът може да бъде вътрешен или външен за организацията на доставчика на услуги.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аявка за услуга</w:t>
      </w:r>
    </w:p>
    <w:p w:rsidR="009915A6" w:rsidRPr="00087113" w:rsidRDefault="009915A6" w:rsidP="00284BE8">
      <w:pPr>
        <w:pStyle w:val="Footnote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заявка за информация, съвет, достъп до услуга или за изменение, преди одобряването му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изискване към услуга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потребностите на клиента и на потребителите на услугата, включително изисквания за нивото на услугата, както и потребностите на доставчика на услуги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поддоставчик</w:t>
      </w:r>
    </w:p>
    <w:p w:rsidR="009915A6" w:rsidRPr="00087113" w:rsidRDefault="009915A6" w:rsidP="00284BE8">
      <w:pPr>
        <w:pStyle w:val="Plain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 или част от организация, която е външна за организацията на доставчика на услуги и влиза в договорни отношения с доставчика на услуги, за да допринесе в разработката, прехода, предоставянето и подобряването на услуга или услуги или процеси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ЗАБЕЛЕЖКА: Поддоставчиците включват обозначени водещи доставчици, но не техните договорни под-доставчици.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висше ръководство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лице или група от хора, които насочват и управляват доставчика на услуги на най-високо ниво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ЗАБЕЛЕЖКА: Адаптиран от ISO 9000:2005.</w:t>
      </w:r>
    </w:p>
    <w:p w:rsidR="009915A6" w:rsidRPr="00087113" w:rsidRDefault="009915A6" w:rsidP="00284BE8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преход</w:t>
      </w:r>
    </w:p>
    <w:p w:rsidR="00857801" w:rsidRPr="00087113" w:rsidRDefault="009915A6" w:rsidP="00471EB3">
      <w:pPr>
        <w:spacing w:after="120" w:line="240" w:lineRule="auto"/>
        <w:rPr>
          <w:rFonts w:ascii="Arial" w:eastAsia="MS Mincho" w:hAnsi="Arial" w:cs="Arial"/>
          <w:sz w:val="24"/>
          <w:szCs w:val="24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дейности, обхващащи движението към нова или изменена услуга в или от живата обкръжаваща среда</w:t>
      </w:r>
    </w:p>
    <w:p w:rsidR="00471EB3" w:rsidRPr="00087113" w:rsidRDefault="00471EB3" w:rsidP="00471EB3">
      <w:pPr>
        <w:spacing w:after="120" w:line="240" w:lineRule="auto"/>
        <w:rPr>
          <w:rFonts w:ascii="Arial" w:eastAsia="MS Mincho" w:hAnsi="Arial" w:cs="Arial"/>
          <w:sz w:val="24"/>
          <w:szCs w:val="24"/>
        </w:rPr>
      </w:pPr>
    </w:p>
    <w:p w:rsidR="00471EB3" w:rsidRPr="00087113" w:rsidRDefault="00E4182A" w:rsidP="00471EB3">
      <w:pPr>
        <w:pStyle w:val="Heading4"/>
        <w:spacing w:after="120"/>
        <w:jc w:val="both"/>
        <w:rPr>
          <w:rFonts w:ascii="Arial" w:hAnsi="Arial" w:cs="Arial"/>
          <w:sz w:val="24"/>
        </w:rPr>
      </w:pPr>
      <w:r w:rsidRPr="00087113">
        <w:rPr>
          <w:rFonts w:ascii="Arial" w:hAnsi="Arial" w:cs="Arial"/>
          <w:sz w:val="24"/>
          <w:lang w:val="bg-BG"/>
        </w:rPr>
        <w:t>4. Общи изисквания към системата за управление на услугите</w:t>
      </w:r>
    </w:p>
    <w:p w:rsidR="00E4182A" w:rsidRPr="00087113" w:rsidRDefault="00E4182A" w:rsidP="00E4182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4.1 Отговорност на Ръководството на организацията </w:t>
      </w:r>
    </w:p>
    <w:p w:rsidR="00471EB3" w:rsidRPr="00087113" w:rsidRDefault="00471EB3" w:rsidP="002C209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Ръководството на организацията </w:t>
      </w:r>
      <w:r w:rsidR="00D6497E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участва, управлява и контролира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планиране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създаване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внедряване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експлоатация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наблюдаване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преразглеждане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поддържане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и подобряване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СУУ и на 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 xml:space="preserve">самите услуги,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като:</w:t>
      </w:r>
    </w:p>
    <w:p w:rsidR="00471EB3" w:rsidRPr="00087113" w:rsidRDefault="00D6497E" w:rsidP="002C2097">
      <w:pPr>
        <w:numPr>
          <w:ilvl w:val="0"/>
          <w:numId w:val="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Създадава и оповестява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71EB3" w:rsidRPr="00087113">
        <w:rPr>
          <w:rFonts w:ascii="Arial" w:eastAsia="MS Mincho" w:hAnsi="Arial" w:cs="Arial"/>
          <w:b/>
          <w:sz w:val="24"/>
          <w:szCs w:val="24"/>
          <w:lang w:val="bg-BG"/>
        </w:rPr>
        <w:t>обхвата, политиката и целите за управление на услугите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471EB3" w:rsidRPr="00087113" w:rsidRDefault="00D6497E" w:rsidP="002C2097">
      <w:pPr>
        <w:numPr>
          <w:ilvl w:val="0"/>
          <w:numId w:val="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Осигурява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създаването, реализирането и поддържането на </w:t>
      </w:r>
      <w:r w:rsidR="00471EB3" w:rsidRPr="00087113">
        <w:rPr>
          <w:rFonts w:ascii="Arial" w:eastAsia="MS Mincho" w:hAnsi="Arial" w:cs="Arial"/>
          <w:b/>
          <w:sz w:val="24"/>
          <w:szCs w:val="24"/>
          <w:lang w:val="bg-BG"/>
        </w:rPr>
        <w:t>план за управление на услугите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, който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осигурява изпълнението на политиката, цулите и изискванията към услугите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471EB3" w:rsidRPr="00087113" w:rsidRDefault="00D6497E" w:rsidP="002C2097">
      <w:pPr>
        <w:numPr>
          <w:ilvl w:val="0"/>
          <w:numId w:val="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Оповестява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важността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на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изпълнение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то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изискванията към услугите;</w:t>
      </w:r>
    </w:p>
    <w:p w:rsidR="00471EB3" w:rsidRPr="00087113" w:rsidRDefault="00D6497E" w:rsidP="002C2097">
      <w:pPr>
        <w:numPr>
          <w:ilvl w:val="0"/>
          <w:numId w:val="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Оповестява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важността от изпълнението на законовите и регулаторни изисквания и договорните задължения;</w:t>
      </w:r>
    </w:p>
    <w:p w:rsidR="00471EB3" w:rsidRPr="00087113" w:rsidRDefault="00D6497E" w:rsidP="002C2097">
      <w:pPr>
        <w:numPr>
          <w:ilvl w:val="0"/>
          <w:numId w:val="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Осигурява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снабдяването с ресурси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необходими за функционирането на СУУ и изпълнението на услугите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471EB3" w:rsidRPr="00087113" w:rsidRDefault="00471EB3" w:rsidP="002C2097">
      <w:pPr>
        <w:numPr>
          <w:ilvl w:val="0"/>
          <w:numId w:val="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Провежда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прегледи </w:t>
      </w:r>
      <w:r w:rsidR="00D6497E" w:rsidRPr="00087113">
        <w:rPr>
          <w:rFonts w:ascii="Arial" w:eastAsia="MS Mincho" w:hAnsi="Arial" w:cs="Arial"/>
          <w:b/>
          <w:sz w:val="24"/>
          <w:szCs w:val="24"/>
          <w:lang w:val="bg-BG"/>
        </w:rPr>
        <w:t>на СУУ</w:t>
      </w:r>
      <w:r w:rsidR="00D6497E" w:rsidRPr="00087113">
        <w:rPr>
          <w:rFonts w:ascii="Arial" w:eastAsia="MS Mincho" w:hAnsi="Arial" w:cs="Arial"/>
          <w:sz w:val="24"/>
          <w:szCs w:val="24"/>
          <w:lang w:val="bg-BG"/>
        </w:rPr>
        <w:t xml:space="preserve"> и услугите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през планирани интервали;</w:t>
      </w:r>
    </w:p>
    <w:p w:rsidR="00471EB3" w:rsidRPr="00087113" w:rsidRDefault="00D6497E" w:rsidP="002C2097">
      <w:pPr>
        <w:numPr>
          <w:ilvl w:val="0"/>
          <w:numId w:val="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Осигурява, че </w:t>
      </w:r>
      <w:r w:rsidR="00471EB3" w:rsidRPr="00087113">
        <w:rPr>
          <w:rFonts w:ascii="Arial" w:eastAsia="MS Mincho" w:hAnsi="Arial" w:cs="Arial"/>
          <w:b/>
          <w:sz w:val="24"/>
          <w:szCs w:val="24"/>
          <w:lang w:val="bg-BG"/>
        </w:rPr>
        <w:t>рисковете</w:t>
      </w:r>
      <w:r w:rsidR="00471EB3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към предоставяните  услуги са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оценени и управлявани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в съответствие с приета от организацията Методика за оценка на риска.</w:t>
      </w:r>
    </w:p>
    <w:p w:rsidR="00D73FE0" w:rsidRPr="00087113" w:rsidRDefault="0058469A" w:rsidP="00E4182A">
      <w:pPr>
        <w:spacing w:line="240" w:lineRule="auto"/>
        <w:rPr>
          <w:rFonts w:ascii="Arial" w:hAnsi="Arial" w:cs="Arial"/>
          <w:sz w:val="24"/>
          <w:szCs w:val="24"/>
          <w:u w:val="single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Израз на ангажираността на Ръководството към СУУ и предоставяните услуги </w:t>
      </w:r>
      <w:r w:rsidR="00871D83" w:rsidRPr="00087113">
        <w:rPr>
          <w:rFonts w:ascii="Arial" w:hAnsi="Arial" w:cs="Arial"/>
          <w:sz w:val="24"/>
          <w:szCs w:val="24"/>
          <w:lang w:val="bg-BG"/>
        </w:rPr>
        <w:t>са разработените</w:t>
      </w:r>
      <w:r w:rsidR="002C2097" w:rsidRPr="00087113">
        <w:rPr>
          <w:rFonts w:ascii="Arial" w:hAnsi="Arial" w:cs="Arial"/>
          <w:sz w:val="24"/>
          <w:szCs w:val="24"/>
          <w:lang w:val="bg-BG"/>
        </w:rPr>
        <w:t>, документира</w:t>
      </w:r>
      <w:r w:rsidR="00871D83" w:rsidRPr="00087113">
        <w:rPr>
          <w:rFonts w:ascii="Arial" w:hAnsi="Arial" w:cs="Arial"/>
          <w:sz w:val="24"/>
          <w:szCs w:val="24"/>
          <w:lang w:val="bg-BG"/>
        </w:rPr>
        <w:t>ни</w:t>
      </w:r>
      <w:r w:rsidR="002C2097" w:rsidRPr="00087113">
        <w:rPr>
          <w:rFonts w:ascii="Arial" w:hAnsi="Arial" w:cs="Arial"/>
          <w:sz w:val="24"/>
          <w:szCs w:val="24"/>
          <w:lang w:val="bg-BG"/>
        </w:rPr>
        <w:t xml:space="preserve"> и прилаган</w:t>
      </w:r>
      <w:r w:rsidR="00871D83" w:rsidRPr="00087113">
        <w:rPr>
          <w:rFonts w:ascii="Arial" w:hAnsi="Arial" w:cs="Arial"/>
          <w:sz w:val="24"/>
          <w:szCs w:val="24"/>
          <w:lang w:val="bg-BG"/>
        </w:rPr>
        <w:t>и</w:t>
      </w:r>
      <w:r w:rsidR="002C2097" w:rsidRPr="00087113">
        <w:rPr>
          <w:rFonts w:ascii="Arial" w:hAnsi="Arial" w:cs="Arial"/>
          <w:sz w:val="24"/>
          <w:szCs w:val="24"/>
          <w:lang w:val="bg-BG"/>
        </w:rPr>
        <w:t xml:space="preserve"> </w:t>
      </w:r>
      <w:r w:rsidR="002C2097" w:rsidRPr="00087113">
        <w:rPr>
          <w:rFonts w:ascii="Arial" w:hAnsi="Arial" w:cs="Arial"/>
          <w:b/>
          <w:sz w:val="24"/>
          <w:szCs w:val="24"/>
          <w:lang w:val="bg-BG"/>
        </w:rPr>
        <w:t>Политиката за управление на услугите</w:t>
      </w:r>
      <w:r w:rsidR="00871D83" w:rsidRPr="00087113">
        <w:rPr>
          <w:rFonts w:ascii="Arial" w:hAnsi="Arial" w:cs="Arial"/>
          <w:b/>
          <w:sz w:val="24"/>
          <w:szCs w:val="24"/>
          <w:lang w:val="bg-BG"/>
        </w:rPr>
        <w:t xml:space="preserve"> и Планове за изпълнение на услугите</w:t>
      </w:r>
    </w:p>
    <w:p w:rsidR="00871D83" w:rsidRPr="00087113" w:rsidRDefault="00871D83" w:rsidP="00E4182A">
      <w:pPr>
        <w:spacing w:line="240" w:lineRule="auto"/>
        <w:rPr>
          <w:rFonts w:ascii="Arial" w:hAnsi="Arial" w:cs="Arial"/>
          <w:sz w:val="24"/>
          <w:szCs w:val="24"/>
          <w:u w:val="single"/>
          <w:lang w:val="bg-BG"/>
        </w:rPr>
      </w:pPr>
    </w:p>
    <w:p w:rsidR="00E4182A" w:rsidRPr="00087113" w:rsidRDefault="00E4182A" w:rsidP="00E4182A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4.2 Ръководене на процесите, обслужвани от трети страни</w:t>
      </w:r>
    </w:p>
    <w:p w:rsidR="00D73FE0" w:rsidRPr="00087113" w:rsidRDefault="00D73FE0" w:rsidP="00216E51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 част от процесите, свързани със СУУ - разработка и преход към нови или изменени услуги; предоставяне на услуги; взаимоотношения; вземане на решения; и управление (настройки, промени, пускане и разгръщане на услуга) организацията (като доставчик на услуги)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може да предостави изпълнениет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о (пълно или частично) на друга страна – клиент или д</w:t>
      </w:r>
      <w:r w:rsidR="00AA7912" w:rsidRPr="00087113">
        <w:rPr>
          <w:rFonts w:ascii="Arial" w:eastAsia="MS Mincho" w:hAnsi="Arial" w:cs="Arial"/>
          <w:sz w:val="24"/>
          <w:szCs w:val="24"/>
          <w:lang w:val="bg-BG"/>
        </w:rPr>
        <w:t>р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уг доставчик </w:t>
      </w:r>
      <w:r w:rsidR="00AA7912" w:rsidRPr="00087113">
        <w:rPr>
          <w:rFonts w:ascii="Arial" w:eastAsia="MS Mincho" w:hAnsi="Arial" w:cs="Arial"/>
          <w:sz w:val="24"/>
          <w:szCs w:val="24"/>
          <w:lang w:val="bg-BG"/>
        </w:rPr>
        <w:t xml:space="preserve">(поддоставчик)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на услуга. </w:t>
      </w:r>
    </w:p>
    <w:p w:rsidR="00D73FE0" w:rsidRPr="00087113" w:rsidRDefault="00D73FE0" w:rsidP="00216E51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Когато  поддоставчик обслужва част от процесите, </w:t>
      </w:r>
      <w:r w:rsidR="00AA7912" w:rsidRPr="00087113">
        <w:rPr>
          <w:rFonts w:ascii="Arial" w:eastAsia="MS Mincho" w:hAnsi="Arial" w:cs="Arial"/>
          <w:sz w:val="24"/>
          <w:szCs w:val="24"/>
          <w:lang w:val="bg-BG"/>
        </w:rPr>
        <w:t>организацият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управлява поддоставчика чрез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процес</w:t>
      </w:r>
      <w:r w:rsidR="00AA7912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за управление на поддоставчиците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AA7912" w:rsidRPr="00087113" w:rsidRDefault="00AA7912" w:rsidP="00216E51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Чрез този процес организацията:</w:t>
      </w:r>
    </w:p>
    <w:p w:rsidR="00AA7912" w:rsidRPr="00087113" w:rsidRDefault="00AA7912" w:rsidP="00216E51">
      <w:pPr>
        <w:numPr>
          <w:ilvl w:val="0"/>
          <w:numId w:val="5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извършва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цялостен контрол на процесите, изпълнявани от поддоставчика; </w:t>
      </w:r>
    </w:p>
    <w:p w:rsidR="00AA7912" w:rsidRPr="00087113" w:rsidRDefault="00AA7912" w:rsidP="00216E51">
      <w:pPr>
        <w:numPr>
          <w:ilvl w:val="0"/>
          <w:numId w:val="5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контролира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дефинирането на процесите и техните връзки  към други процеси;</w:t>
      </w:r>
    </w:p>
    <w:p w:rsidR="00AA7912" w:rsidRPr="00087113" w:rsidRDefault="00AA7912" w:rsidP="00216E51">
      <w:pPr>
        <w:numPr>
          <w:ilvl w:val="0"/>
          <w:numId w:val="5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определя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изпълнението на процесите и съответствието с изискванията към процесите;</w:t>
      </w:r>
    </w:p>
    <w:p w:rsidR="00AA7912" w:rsidRPr="00087113" w:rsidRDefault="00AA7912" w:rsidP="00216E51">
      <w:pPr>
        <w:numPr>
          <w:ilvl w:val="0"/>
          <w:numId w:val="5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контролира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планирането и определянето на приоритети за подобряването на процесите.</w:t>
      </w:r>
    </w:p>
    <w:p w:rsidR="00A73091" w:rsidRPr="00087113" w:rsidRDefault="00A73091" w:rsidP="00E4182A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Взаимоотношинията между Организацията и поддоставчиците на услуги, </w:t>
      </w:r>
      <w:r w:rsidRPr="00087113">
        <w:rPr>
          <w:rFonts w:ascii="Arial" w:hAnsi="Arial" w:cs="Arial"/>
          <w:b/>
          <w:sz w:val="24"/>
          <w:szCs w:val="24"/>
          <w:lang w:val="bg-BG"/>
        </w:rPr>
        <w:t>са обект  официално договориране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, вкл. и </w:t>
      </w:r>
      <w:r w:rsidRPr="00087113">
        <w:rPr>
          <w:rFonts w:ascii="Arial" w:hAnsi="Arial" w:cs="Arial"/>
          <w:b/>
          <w:sz w:val="24"/>
          <w:szCs w:val="24"/>
          <w:lang w:val="bg-BG"/>
        </w:rPr>
        <w:t>Споразумения за ниво на услугите</w:t>
      </w:r>
      <w:r w:rsidR="00F26008" w:rsidRPr="00087113">
        <w:rPr>
          <w:rFonts w:ascii="Arial" w:hAnsi="Arial" w:cs="Arial"/>
          <w:b/>
          <w:sz w:val="24"/>
          <w:szCs w:val="24"/>
          <w:lang w:val="bg-BG"/>
        </w:rPr>
        <w:t xml:space="preserve"> (СНУ)</w:t>
      </w:r>
      <w:r w:rsidRPr="00087113">
        <w:rPr>
          <w:rFonts w:ascii="Arial" w:hAnsi="Arial" w:cs="Arial"/>
          <w:sz w:val="24"/>
          <w:szCs w:val="24"/>
          <w:lang w:val="bg-BG"/>
        </w:rPr>
        <w:t>, изпълнявани от поддоставчиците.</w:t>
      </w:r>
    </w:p>
    <w:p w:rsidR="00A73091" w:rsidRPr="00087113" w:rsidRDefault="00A73091" w:rsidP="00E4182A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</w:p>
    <w:p w:rsidR="00E4182A" w:rsidRPr="00087113" w:rsidRDefault="00E4182A" w:rsidP="00F2600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4.3 Управление на документацията</w:t>
      </w:r>
    </w:p>
    <w:p w:rsidR="00F26008" w:rsidRPr="00087113" w:rsidRDefault="00F26008" w:rsidP="008E575C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създава и поддържа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документи,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включително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записи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за осигуряване на ефикасно планиране, експлоатация и управление на СУУ. Документите на СУУ на Организацията включват:</w:t>
      </w:r>
    </w:p>
    <w:p w:rsidR="00F26008" w:rsidRPr="00087113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документирана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политика и цели за управление на услугите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F26008" w:rsidRPr="008426E2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8426E2">
        <w:rPr>
          <w:rFonts w:ascii="Arial" w:eastAsia="MS Mincho" w:hAnsi="Arial" w:cs="Arial"/>
          <w:sz w:val="24"/>
          <w:szCs w:val="24"/>
          <w:lang w:val="bg-BG"/>
        </w:rPr>
        <w:lastRenderedPageBreak/>
        <w:t xml:space="preserve">документиран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план за управление на услугите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F26008" w:rsidRPr="008426E2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8426E2">
        <w:rPr>
          <w:rFonts w:ascii="Arial" w:eastAsia="MS Mincho" w:hAnsi="Arial" w:cs="Arial"/>
          <w:sz w:val="24"/>
          <w:szCs w:val="24"/>
          <w:lang w:val="bg-BG"/>
        </w:rPr>
        <w:t xml:space="preserve">документирани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политики и планове, създадени за конкретни процеси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, както се изисква от ISO/IEC 20000-1;</w:t>
      </w:r>
    </w:p>
    <w:p w:rsidR="00F26008" w:rsidRPr="008426E2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8426E2">
        <w:rPr>
          <w:rFonts w:ascii="Arial" w:eastAsia="MS Mincho" w:hAnsi="Arial" w:cs="Arial"/>
          <w:sz w:val="24"/>
          <w:szCs w:val="24"/>
          <w:lang w:val="bg-BG"/>
        </w:rPr>
        <w:t xml:space="preserve">документиран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каталог на услугите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F26008" w:rsidRPr="008426E2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8426E2">
        <w:rPr>
          <w:rFonts w:ascii="Arial" w:eastAsia="MS Mincho" w:hAnsi="Arial" w:cs="Arial"/>
          <w:sz w:val="24"/>
          <w:szCs w:val="24"/>
          <w:lang w:val="bg-BG"/>
        </w:rPr>
        <w:t xml:space="preserve">документирани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СНУ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F26008" w:rsidRPr="008426E2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8426E2">
        <w:rPr>
          <w:rFonts w:ascii="Arial" w:eastAsia="MS Mincho" w:hAnsi="Arial" w:cs="Arial"/>
          <w:sz w:val="24"/>
          <w:szCs w:val="24"/>
          <w:lang w:val="bg-BG"/>
        </w:rPr>
        <w:t xml:space="preserve">документирани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процеси за управление на услугите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F26008" w:rsidRPr="008426E2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8426E2">
        <w:rPr>
          <w:rFonts w:ascii="Arial" w:eastAsia="MS Mincho" w:hAnsi="Arial" w:cs="Arial"/>
          <w:sz w:val="24"/>
          <w:szCs w:val="24"/>
          <w:lang w:val="bg-BG"/>
        </w:rPr>
        <w:t xml:space="preserve">документирани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процедури и записи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, изисквани ISO/IEC 20000</w:t>
      </w:r>
      <w:r w:rsidR="008E575C" w:rsidRPr="008426E2">
        <w:rPr>
          <w:rFonts w:ascii="Arial" w:eastAsia="MS Mincho" w:hAnsi="Arial" w:cs="Arial"/>
          <w:sz w:val="24"/>
          <w:szCs w:val="24"/>
          <w:lang w:val="bg-BG"/>
        </w:rPr>
        <w:t xml:space="preserve"> -1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F26008" w:rsidRPr="00087113" w:rsidRDefault="00F26008" w:rsidP="008E575C">
      <w:pPr>
        <w:numPr>
          <w:ilvl w:val="0"/>
          <w:numId w:val="6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допълнителни документи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, включително такива от външен произход,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определени от </w:t>
      </w:r>
      <w:r w:rsidR="008E575C"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Организацията,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като необходими за осигуряване на ефикасна работа на СУУ и предоставяне на услугите.</w:t>
      </w:r>
    </w:p>
    <w:p w:rsidR="008E575C" w:rsidRPr="00087113" w:rsidRDefault="008E575C" w:rsidP="008E575C">
      <w:pPr>
        <w:spacing w:after="120"/>
        <w:jc w:val="both"/>
        <w:rPr>
          <w:rFonts w:ascii="Tahoma" w:eastAsia="MS Mincho" w:hAnsi="Tahoma" w:cs="Tahoma"/>
          <w:b/>
          <w:bCs/>
          <w:sz w:val="24"/>
          <w:szCs w:val="24"/>
          <w:lang w:val="bg-BG"/>
        </w:rPr>
      </w:pPr>
      <w:r w:rsidRPr="00087113">
        <w:rPr>
          <w:rFonts w:ascii="Tahoma" w:eastAsia="MS Mincho" w:hAnsi="Tahoma" w:cs="Tahoma"/>
          <w:b/>
          <w:bCs/>
          <w:sz w:val="24"/>
          <w:szCs w:val="24"/>
          <w:lang w:val="bg-BG"/>
        </w:rPr>
        <w:t>Контрол на документите</w:t>
      </w:r>
    </w:p>
    <w:p w:rsidR="00F26008" w:rsidRPr="008426E2" w:rsidRDefault="008E575C" w:rsidP="008E575C">
      <w:pPr>
        <w:spacing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Документите на СУУ подлежат на контрол, който се осъществява в съответствие с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Процедура за контрол на документите.</w:t>
      </w:r>
      <w:r w:rsidR="00581834" w:rsidRPr="008426E2">
        <w:rPr>
          <w:rFonts w:ascii="Arial" w:eastAsia="MS Mincho" w:hAnsi="Arial" w:cs="Arial"/>
          <w:b/>
          <w:sz w:val="24"/>
          <w:szCs w:val="24"/>
          <w:lang w:val="bg-BG"/>
        </w:rPr>
        <w:t xml:space="preserve"> </w:t>
      </w:r>
      <w:r w:rsidR="00F74E7A" w:rsidRPr="008426E2">
        <w:rPr>
          <w:rFonts w:ascii="Arial" w:eastAsia="MS Mincho" w:hAnsi="Arial" w:cs="Arial"/>
          <w:sz w:val="24"/>
          <w:szCs w:val="24"/>
          <w:lang w:val="bg-BG"/>
        </w:rPr>
        <w:t>(</w:t>
      </w:r>
      <w:r w:rsidR="00F74E7A"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както е описана в СУК – да се посочи съответния документ</w:t>
      </w:r>
      <w:r w:rsidR="00F74E7A" w:rsidRPr="008426E2">
        <w:rPr>
          <w:rFonts w:ascii="Arial" w:eastAsia="MS Mincho" w:hAnsi="Arial" w:cs="Arial"/>
          <w:sz w:val="24"/>
          <w:szCs w:val="24"/>
          <w:lang w:val="bg-BG"/>
        </w:rPr>
        <w:t>)</w:t>
      </w:r>
    </w:p>
    <w:p w:rsidR="008E575C" w:rsidRPr="00087113" w:rsidRDefault="008E575C" w:rsidP="008E575C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Контрол на записите</w:t>
      </w:r>
    </w:p>
    <w:p w:rsidR="00F26008" w:rsidRPr="008426E2" w:rsidRDefault="008E575C" w:rsidP="006225DE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Записите са специален вид документи на СУУ и се контролират в съответствие с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Процедура за контрол на записите</w:t>
      </w:r>
      <w:r w:rsidR="003A40EE" w:rsidRPr="008426E2">
        <w:rPr>
          <w:rFonts w:ascii="Arial" w:eastAsia="MS Mincho" w:hAnsi="Arial" w:cs="Arial"/>
          <w:sz w:val="24"/>
          <w:szCs w:val="24"/>
          <w:lang w:val="bg-BG"/>
        </w:rPr>
        <w:t>, определяща механизмите за контрол,</w:t>
      </w:r>
      <w:r w:rsidR="003A40EE" w:rsidRPr="00087113">
        <w:rPr>
          <w:rFonts w:ascii="Arial" w:eastAsia="MS Mincho" w:hAnsi="Arial" w:cs="Arial"/>
          <w:sz w:val="24"/>
          <w:szCs w:val="24"/>
          <w:lang w:val="bg-BG"/>
        </w:rPr>
        <w:t xml:space="preserve"> необходими за идентифициране, съхраняване, защита, запаметяване и </w:t>
      </w:r>
      <w:r w:rsidR="003A40EE" w:rsidRPr="008426E2">
        <w:rPr>
          <w:rFonts w:ascii="Arial" w:eastAsia="MS Mincho" w:hAnsi="Arial" w:cs="Arial"/>
          <w:sz w:val="24"/>
          <w:szCs w:val="24"/>
          <w:lang w:val="bg-BG"/>
        </w:rPr>
        <w:t>изхвърляне на записи.</w:t>
      </w:r>
      <w:r w:rsidR="00F74E7A" w:rsidRPr="008426E2">
        <w:rPr>
          <w:rFonts w:ascii="Arial" w:eastAsia="MS Mincho" w:hAnsi="Arial" w:cs="Arial"/>
          <w:sz w:val="24"/>
          <w:szCs w:val="24"/>
          <w:lang w:val="bg-BG"/>
        </w:rPr>
        <w:t xml:space="preserve"> (</w:t>
      </w:r>
      <w:r w:rsidR="00F74E7A"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както е описана в СУК – да се посочи съответния документ</w:t>
      </w:r>
      <w:r w:rsidR="00F74E7A" w:rsidRPr="008426E2">
        <w:rPr>
          <w:rFonts w:ascii="Arial" w:eastAsia="MS Mincho" w:hAnsi="Arial" w:cs="Arial"/>
          <w:sz w:val="24"/>
          <w:szCs w:val="24"/>
          <w:lang w:val="bg-BG"/>
        </w:rPr>
        <w:t>)</w:t>
      </w:r>
    </w:p>
    <w:p w:rsidR="006225DE" w:rsidRPr="00087113" w:rsidRDefault="006225DE" w:rsidP="006225DE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</w:p>
    <w:p w:rsidR="00E4182A" w:rsidRPr="00087113" w:rsidRDefault="00E4182A" w:rsidP="00E4182A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4.4 Управление на ресурсите</w:t>
      </w:r>
    </w:p>
    <w:p w:rsidR="006225DE" w:rsidRPr="00087113" w:rsidRDefault="006225DE" w:rsidP="006225DE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Осигуряване на ресурси</w:t>
      </w:r>
    </w:p>
    <w:p w:rsidR="006225DE" w:rsidRPr="00087113" w:rsidRDefault="006225DE" w:rsidP="006225DE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Организацията, чрез своето Ръководство,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определя и осигурява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човешките, техническите, информационните и финансовите ресурси, необходими за:</w:t>
      </w:r>
    </w:p>
    <w:p w:rsidR="006225DE" w:rsidRPr="00087113" w:rsidRDefault="006225DE" w:rsidP="006225DE">
      <w:pPr>
        <w:numPr>
          <w:ilvl w:val="0"/>
          <w:numId w:val="8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създаване, реализиране и поддържане на СУУ и на услугите, и за непрестаннто подобряване на тяхната ефикасност;</w:t>
      </w:r>
    </w:p>
    <w:p w:rsidR="006225DE" w:rsidRPr="00087113" w:rsidRDefault="006225DE" w:rsidP="006225DE">
      <w:pPr>
        <w:numPr>
          <w:ilvl w:val="0"/>
          <w:numId w:val="8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увеличаване на удовлетвореността на клиента чрез предоставяне на услуги, отговарящи на поставените и съгласувани с клиента изисквания към тях. </w:t>
      </w:r>
    </w:p>
    <w:p w:rsidR="006225DE" w:rsidRPr="00087113" w:rsidRDefault="006225DE" w:rsidP="006225DE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Човешки ресурси</w:t>
      </w:r>
    </w:p>
    <w:p w:rsidR="006225DE" w:rsidRPr="00087113" w:rsidRDefault="006225DE" w:rsidP="00E91973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Персоналът на </w:t>
      </w:r>
      <w:r w:rsidR="00E91973" w:rsidRPr="00087113">
        <w:rPr>
          <w:rFonts w:ascii="Arial" w:eastAsia="MS Mincho" w:hAnsi="Arial" w:cs="Arial"/>
          <w:sz w:val="24"/>
          <w:szCs w:val="24"/>
          <w:lang w:val="bg-BG"/>
        </w:rPr>
        <w:t>Организацията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извършващ дейности, </w:t>
      </w:r>
      <w:r w:rsidR="00E91973" w:rsidRPr="00087113">
        <w:rPr>
          <w:rFonts w:ascii="Arial" w:eastAsia="MS Mincho" w:hAnsi="Arial" w:cs="Arial"/>
          <w:sz w:val="24"/>
          <w:szCs w:val="24"/>
          <w:lang w:val="bg-BG"/>
        </w:rPr>
        <w:t>свързани с предоставяните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="00E91973" w:rsidRPr="00087113">
        <w:rPr>
          <w:rFonts w:ascii="Arial" w:eastAsia="MS Mincho" w:hAnsi="Arial" w:cs="Arial"/>
          <w:sz w:val="24"/>
          <w:szCs w:val="24"/>
          <w:lang w:val="bg-BG"/>
        </w:rPr>
        <w:t xml:space="preserve"> трябва да притежава необходимата и достатъчна професионална  компетентност, осигурена чрез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подходящо образование, обучение, умения и опит.</w:t>
      </w:r>
      <w:r w:rsidR="00E91973" w:rsidRPr="00087113">
        <w:rPr>
          <w:rFonts w:ascii="Arial" w:eastAsia="MS Mincho" w:hAnsi="Arial" w:cs="Arial"/>
          <w:sz w:val="24"/>
          <w:szCs w:val="24"/>
          <w:lang w:val="bg-BG"/>
        </w:rPr>
        <w:t xml:space="preserve"> В този смисъл, Организацията:</w:t>
      </w:r>
    </w:p>
    <w:p w:rsidR="006225DE" w:rsidRPr="00087113" w:rsidRDefault="00E91973" w:rsidP="00E91973">
      <w:pPr>
        <w:numPr>
          <w:ilvl w:val="0"/>
          <w:numId w:val="9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определя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 xml:space="preserve"> необходимата компетентност на персонала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6225DE" w:rsidRPr="00087113" w:rsidRDefault="00E91973" w:rsidP="00E91973">
      <w:pPr>
        <w:numPr>
          <w:ilvl w:val="0"/>
          <w:numId w:val="9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осигурява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 xml:space="preserve"> обучение или предприеме други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подходящи 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>действия за достигане на необходимата к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омпетентност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>;</w:t>
      </w:r>
    </w:p>
    <w:p w:rsidR="006225DE" w:rsidRPr="00087113" w:rsidRDefault="00E91973" w:rsidP="00E91973">
      <w:pPr>
        <w:numPr>
          <w:ilvl w:val="0"/>
          <w:numId w:val="9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оценява 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>ефикасността на предприетите действия;</w:t>
      </w:r>
    </w:p>
    <w:p w:rsidR="006225DE" w:rsidRPr="00087113" w:rsidRDefault="00E91973" w:rsidP="00E91973">
      <w:pPr>
        <w:numPr>
          <w:ilvl w:val="0"/>
          <w:numId w:val="9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осигурява, че 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 xml:space="preserve"> персоналът да е информиран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за приноса си</w:t>
      </w:r>
      <w:r w:rsidR="006225DE"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постигане на целите на управлението на услугите и изпълнението на изискванията към услугите;</w:t>
      </w:r>
    </w:p>
    <w:p w:rsidR="006225DE" w:rsidRPr="008426E2" w:rsidRDefault="00E91973" w:rsidP="00E4182A">
      <w:pPr>
        <w:numPr>
          <w:ilvl w:val="0"/>
          <w:numId w:val="9"/>
        </w:numPr>
        <w:spacing w:after="120" w:line="240" w:lineRule="auto"/>
        <w:rPr>
          <w:rFonts w:ascii="Arial" w:eastAsia="MS Mincho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поддържа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подходящи записи за образованието, обучението, уменията и опита</w:t>
      </w:r>
      <w:r w:rsidR="00F74E7A" w:rsidRPr="008426E2">
        <w:rPr>
          <w:rFonts w:ascii="Arial" w:eastAsia="MS Mincho" w:hAnsi="Arial" w:cs="Arial"/>
          <w:b/>
          <w:sz w:val="24"/>
          <w:szCs w:val="24"/>
          <w:lang w:val="bg-BG"/>
        </w:rPr>
        <w:t xml:space="preserve"> </w:t>
      </w:r>
      <w:r w:rsidR="00F74E7A" w:rsidRPr="008426E2">
        <w:rPr>
          <w:rFonts w:ascii="Arial" w:eastAsia="MS Mincho" w:hAnsi="Arial" w:cs="Arial"/>
          <w:sz w:val="24"/>
          <w:szCs w:val="24"/>
          <w:lang w:val="bg-BG"/>
        </w:rPr>
        <w:t>(</w:t>
      </w:r>
      <w:r w:rsidR="00F74E7A"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както е описано в СУК -  да се посочи съответния документ</w:t>
      </w:r>
      <w:r w:rsidR="00F74E7A" w:rsidRPr="008426E2">
        <w:rPr>
          <w:rFonts w:ascii="Arial" w:eastAsia="MS Mincho" w:hAnsi="Arial" w:cs="Arial"/>
          <w:sz w:val="24"/>
          <w:szCs w:val="24"/>
          <w:lang w:val="bg-BG"/>
        </w:rPr>
        <w:t>)</w:t>
      </w:r>
    </w:p>
    <w:p w:rsidR="006225DE" w:rsidRPr="00087113" w:rsidRDefault="006225DE" w:rsidP="00E4182A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E4182A" w:rsidRPr="00087113" w:rsidRDefault="00E4182A" w:rsidP="00E4182A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4.5 Създаване и подобряване на СУУ</w:t>
      </w:r>
    </w:p>
    <w:p w:rsidR="0042422C" w:rsidRPr="00087113" w:rsidRDefault="0042422C" w:rsidP="0042422C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Дефиниране на обхвата</w:t>
      </w:r>
    </w:p>
    <w:p w:rsidR="0042422C" w:rsidRPr="008426E2" w:rsidRDefault="0042422C" w:rsidP="0042422C">
      <w:pPr>
        <w:spacing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дефинира и включва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обхвата на СУУ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 xml:space="preserve"> в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плана за управление на услуги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42422C" w:rsidRPr="00087113" w:rsidRDefault="0042422C" w:rsidP="0042422C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 xml:space="preserve">Планиране на СУУ </w:t>
      </w:r>
    </w:p>
    <w:p w:rsidR="00E4182A" w:rsidRPr="00087113" w:rsidRDefault="0042422C" w:rsidP="0042422C">
      <w:pPr>
        <w:spacing w:line="240" w:lineRule="auto"/>
        <w:rPr>
          <w:rFonts w:ascii="Arial" w:eastAsia="MS Mincho" w:hAnsi="Arial" w:cs="Arial"/>
          <w:sz w:val="24"/>
          <w:szCs w:val="24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създава, реализира и поддържа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план за управление на услугите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Планирането задължително отчита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политиката за управление на услугите</w:t>
      </w:r>
      <w:r w:rsidR="00D7065D" w:rsidRPr="008426E2">
        <w:rPr>
          <w:rFonts w:ascii="Arial" w:eastAsia="MS Mincho" w:hAnsi="Arial" w:cs="Arial"/>
          <w:b/>
          <w:sz w:val="24"/>
          <w:szCs w:val="24"/>
          <w:lang w:val="bg-BG"/>
        </w:rPr>
        <w:t>,</w:t>
      </w:r>
      <w:r w:rsidR="00D7065D" w:rsidRPr="00087113">
        <w:rPr>
          <w:rFonts w:ascii="Arial" w:eastAsia="MS Mincho" w:hAnsi="Arial" w:cs="Arial"/>
          <w:b/>
          <w:sz w:val="24"/>
          <w:szCs w:val="24"/>
          <w:u w:val="single"/>
          <w:lang w:val="bg-BG"/>
        </w:rPr>
        <w:t xml:space="preserve">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изискванията към услугит</w:t>
      </w:r>
      <w:r w:rsidR="00D7065D" w:rsidRPr="008426E2">
        <w:rPr>
          <w:rFonts w:ascii="Arial" w:eastAsia="MS Mincho" w:hAnsi="Arial" w:cs="Arial"/>
          <w:b/>
          <w:sz w:val="24"/>
          <w:szCs w:val="24"/>
          <w:lang w:val="bg-BG"/>
        </w:rPr>
        <w:t>е</w:t>
      </w:r>
      <w:r w:rsidR="00D7065D" w:rsidRPr="00087113">
        <w:rPr>
          <w:rFonts w:ascii="Arial" w:eastAsia="MS Mincho" w:hAnsi="Arial" w:cs="Arial"/>
          <w:sz w:val="24"/>
          <w:szCs w:val="24"/>
          <w:lang w:val="bg-BG"/>
        </w:rPr>
        <w:t xml:space="preserve"> и изискванията на </w:t>
      </w:r>
      <w:r w:rsidR="00D7065D" w:rsidRPr="00087113">
        <w:rPr>
          <w:rFonts w:ascii="Arial" w:eastAsia="MS Mincho" w:hAnsi="Arial" w:cs="Arial"/>
          <w:sz w:val="24"/>
          <w:szCs w:val="24"/>
        </w:rPr>
        <w:t>ISO 20000-1</w:t>
      </w:r>
    </w:p>
    <w:p w:rsidR="00D7065D" w:rsidRPr="00087113" w:rsidRDefault="00D7065D" w:rsidP="00D7065D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 xml:space="preserve">Внедряване и експлоатация на СУУ </w:t>
      </w:r>
    </w:p>
    <w:p w:rsidR="00D7065D" w:rsidRPr="00087113" w:rsidRDefault="00D7065D" w:rsidP="00D7065D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внедрява и експлоатира СУУ за разработване, преход, доставяне и подобряване на услуги, съгласно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плана за управление на услугите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чрез дейности, които включват като минимум:</w:t>
      </w:r>
    </w:p>
    <w:p w:rsidR="00D7065D" w:rsidRPr="00087113" w:rsidRDefault="00D7065D" w:rsidP="00D7065D">
      <w:pPr>
        <w:numPr>
          <w:ilvl w:val="0"/>
          <w:numId w:val="11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отпускане и управление на парични средства и бюджети;</w:t>
      </w:r>
    </w:p>
    <w:p w:rsidR="00D7065D" w:rsidRPr="00087113" w:rsidRDefault="00D7065D" w:rsidP="00D7065D">
      <w:pPr>
        <w:numPr>
          <w:ilvl w:val="0"/>
          <w:numId w:val="11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определяне/възлагане  на пълномощия, отговорности и функции в процесите;</w:t>
      </w:r>
    </w:p>
    <w:p w:rsidR="00D7065D" w:rsidRPr="00087113" w:rsidRDefault="00D7065D" w:rsidP="00D7065D">
      <w:pPr>
        <w:numPr>
          <w:ilvl w:val="0"/>
          <w:numId w:val="11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управление на човешки, технически и информационни ресурси;</w:t>
      </w:r>
    </w:p>
    <w:p w:rsidR="00D7065D" w:rsidRPr="00087113" w:rsidRDefault="00D7065D" w:rsidP="00D7065D">
      <w:pPr>
        <w:numPr>
          <w:ilvl w:val="0"/>
          <w:numId w:val="11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идентифициране, оценка и управление на рисковете за услугите;</w:t>
      </w:r>
    </w:p>
    <w:p w:rsidR="00D7065D" w:rsidRPr="00087113" w:rsidRDefault="00D7065D" w:rsidP="00D7065D">
      <w:pPr>
        <w:numPr>
          <w:ilvl w:val="0"/>
          <w:numId w:val="11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ръководене на процесите за управление на услуги;</w:t>
      </w:r>
    </w:p>
    <w:p w:rsidR="00D7065D" w:rsidRPr="00087113" w:rsidRDefault="00D7065D" w:rsidP="00D7065D">
      <w:pPr>
        <w:numPr>
          <w:ilvl w:val="0"/>
          <w:numId w:val="11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мониторинг и докладване на характеристиките на дейностите по управление на услуги.</w:t>
      </w:r>
    </w:p>
    <w:p w:rsidR="00D7065D" w:rsidRPr="00087113" w:rsidRDefault="00D7065D" w:rsidP="00D7065D">
      <w:pPr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Мониторинг и преглед на СУУ</w:t>
      </w:r>
    </w:p>
    <w:p w:rsidR="00D7065D" w:rsidRPr="00087113" w:rsidRDefault="00D7065D" w:rsidP="00D7065D">
      <w:pPr>
        <w:spacing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Организацията провежда вътрешни одити през планирани интервали, за да определи дали СУУ и услугите:</w:t>
      </w:r>
    </w:p>
    <w:p w:rsidR="00D7065D" w:rsidRPr="00087113" w:rsidRDefault="00D7065D" w:rsidP="00D7065D">
      <w:pPr>
        <w:numPr>
          <w:ilvl w:val="0"/>
          <w:numId w:val="12"/>
        </w:numPr>
        <w:spacing w:after="120" w:line="240" w:lineRule="auto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изпълняват изискванията на тази част на ISO/IEC 20000-1;</w:t>
      </w:r>
    </w:p>
    <w:p w:rsidR="00D7065D" w:rsidRPr="00087113" w:rsidRDefault="00D7065D" w:rsidP="00D7065D">
      <w:pPr>
        <w:numPr>
          <w:ilvl w:val="0"/>
          <w:numId w:val="12"/>
        </w:numPr>
        <w:spacing w:after="120" w:line="240" w:lineRule="auto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изпълняват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изискванията към услугите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и към СУУ, определени от доставчика на услуги и съгласувани с клиента;</w:t>
      </w:r>
    </w:p>
    <w:p w:rsidR="00D7065D" w:rsidRPr="00087113" w:rsidRDefault="00D868F7" w:rsidP="00D7065D">
      <w:pPr>
        <w:pStyle w:val="ListParagraph"/>
        <w:numPr>
          <w:ilvl w:val="0"/>
          <w:numId w:val="12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с</w:t>
      </w:r>
      <w:r w:rsidR="00D7065D" w:rsidRPr="00087113">
        <w:rPr>
          <w:rFonts w:ascii="Arial" w:eastAsia="MS Mincho" w:hAnsi="Arial" w:cs="Arial"/>
          <w:sz w:val="24"/>
          <w:szCs w:val="24"/>
          <w:lang w:val="bg-BG"/>
        </w:rPr>
        <w:t>а реализирани и се поддържат ефикасно</w:t>
      </w:r>
    </w:p>
    <w:p w:rsidR="00D868F7" w:rsidRPr="00087113" w:rsidRDefault="00D868F7" w:rsidP="00D868F7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Провеждането на вътрешните одити в Организацията се извършва в съответствие с  </w:t>
      </w:r>
      <w:r w:rsidRPr="008426E2">
        <w:rPr>
          <w:rFonts w:ascii="Arial" w:eastAsia="MS Mincho" w:hAnsi="Arial" w:cs="Arial"/>
          <w:b/>
          <w:sz w:val="24"/>
          <w:szCs w:val="24"/>
          <w:lang w:val="bg-BG"/>
        </w:rPr>
        <w:t>Програма за одити и Процедура за вътрешен одит</w:t>
      </w:r>
      <w:r w:rsidR="00581834" w:rsidRPr="008426E2">
        <w:rPr>
          <w:rFonts w:ascii="Arial" w:eastAsia="MS Mincho" w:hAnsi="Arial" w:cs="Arial"/>
          <w:sz w:val="24"/>
          <w:szCs w:val="24"/>
          <w:lang w:val="bg-BG"/>
        </w:rPr>
        <w:t xml:space="preserve"> (</w:t>
      </w:r>
      <w:r w:rsidR="00581834"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както е описана тази процедура в СУК -  да се посочи съответния документ</w:t>
      </w:r>
      <w:r w:rsidR="00581834" w:rsidRPr="008426E2">
        <w:rPr>
          <w:rFonts w:ascii="Arial" w:eastAsia="MS Mincho" w:hAnsi="Arial" w:cs="Arial"/>
          <w:sz w:val="24"/>
          <w:szCs w:val="24"/>
          <w:lang w:val="bg-BG"/>
        </w:rPr>
        <w:t>)</w:t>
      </w:r>
    </w:p>
    <w:p w:rsidR="00623B65" w:rsidRPr="00087113" w:rsidRDefault="00623B65" w:rsidP="00C74F4E">
      <w:pPr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Преглед от ръководството</w:t>
      </w:r>
    </w:p>
    <w:p w:rsidR="00623B65" w:rsidRPr="00087113" w:rsidRDefault="00EA085C" w:rsidP="00C74F4E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Р</w:t>
      </w:r>
      <w:r w:rsidR="00623B65" w:rsidRPr="00087113">
        <w:rPr>
          <w:rFonts w:ascii="Arial" w:eastAsia="MS Mincho" w:hAnsi="Arial" w:cs="Arial"/>
          <w:sz w:val="24"/>
          <w:szCs w:val="24"/>
          <w:lang w:val="bg-BG"/>
        </w:rPr>
        <w:t xml:space="preserve">ъководство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на Организацията </w:t>
      </w:r>
      <w:r w:rsidR="00623B65" w:rsidRPr="00087113">
        <w:rPr>
          <w:rFonts w:ascii="Arial" w:eastAsia="MS Mincho" w:hAnsi="Arial" w:cs="Arial"/>
          <w:sz w:val="24"/>
          <w:szCs w:val="24"/>
          <w:lang w:val="bg-BG"/>
        </w:rPr>
        <w:t>преразглежда СУУ и услугите през планирани интервали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="00623B65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с цел, осигуряване на контрол на съответствието и ефикасността. Тези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прегледи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включват провежданетона </w:t>
      </w:r>
      <w:r w:rsidR="00623B65" w:rsidRPr="00087113">
        <w:rPr>
          <w:rFonts w:ascii="Arial" w:eastAsia="MS Mincho" w:hAnsi="Arial" w:cs="Arial"/>
          <w:sz w:val="24"/>
          <w:szCs w:val="24"/>
          <w:lang w:val="bg-BG"/>
        </w:rPr>
        <w:t>оценка на възможностите за подобряване и необходимостта от промени в СУУ, включително политиката и целите за управление на услугите.</w:t>
      </w:r>
    </w:p>
    <w:p w:rsidR="00EA085C" w:rsidRPr="00087113" w:rsidRDefault="00EA085C" w:rsidP="00C74F4E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Записите от прегледите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от Ръководството трябва да бъдат запазени.</w:t>
      </w:r>
    </w:p>
    <w:p w:rsidR="00D7065D" w:rsidRPr="00087113" w:rsidRDefault="00EA085C" w:rsidP="00C74F4E">
      <w:pPr>
        <w:spacing w:after="120" w:line="240" w:lineRule="auto"/>
        <w:rPr>
          <w:rFonts w:ascii="Arial" w:eastAsia="MS Mincho" w:hAnsi="Arial" w:cs="Arial"/>
          <w:sz w:val="24"/>
          <w:szCs w:val="24"/>
        </w:rPr>
      </w:pP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Записите от преглед от ръководството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включват най-малкото решения и действия по отношение на ресурсите, подобряване на ефикасността на СУУ и подобряване на услугите.</w:t>
      </w:r>
    </w:p>
    <w:p w:rsidR="00581834" w:rsidRPr="008426E2" w:rsidRDefault="00581834" w:rsidP="00C74F4E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Прегледите на СУУ от Ръководството се извършват съгласно въведените ред и правила в СУК на Организацията (</w:t>
      </w:r>
      <w:r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да се посочат съответните документи от СУК</w:t>
      </w:r>
      <w:r w:rsidRPr="008426E2">
        <w:rPr>
          <w:rFonts w:ascii="Arial" w:eastAsia="MS Mincho" w:hAnsi="Arial" w:cs="Arial"/>
          <w:sz w:val="24"/>
          <w:szCs w:val="24"/>
          <w:lang w:val="bg-BG"/>
        </w:rPr>
        <w:t>)</w:t>
      </w:r>
    </w:p>
    <w:p w:rsidR="00C74F4E" w:rsidRPr="00087113" w:rsidRDefault="00C74F4E" w:rsidP="00C74F4E">
      <w:pPr>
        <w:tabs>
          <w:tab w:val="left" w:pos="840"/>
        </w:tabs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Управление на подобренията</w:t>
      </w:r>
    </w:p>
    <w:p w:rsidR="00C74F4E" w:rsidRPr="00087113" w:rsidRDefault="00C74F4E" w:rsidP="00C74F4E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Роководството н</w:t>
      </w:r>
      <w:r w:rsidR="006A518B" w:rsidRPr="00087113">
        <w:rPr>
          <w:rFonts w:ascii="Arial" w:eastAsia="MS Mincho" w:hAnsi="Arial" w:cs="Arial"/>
          <w:sz w:val="24"/>
          <w:szCs w:val="24"/>
          <w:lang w:val="bg-BG"/>
        </w:rPr>
        <w:t xml:space="preserve">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осигурява процеса  за определяне на приоритетите на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възможностите за подобрение</w:t>
      </w:r>
      <w:r w:rsidR="006A518B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на услугите (</w:t>
      </w:r>
      <w:r w:rsidR="006A518B" w:rsidRPr="00087113">
        <w:rPr>
          <w:rFonts w:ascii="Arial" w:eastAsia="MS Mincho" w:hAnsi="Arial" w:cs="Arial"/>
          <w:sz w:val="24"/>
          <w:szCs w:val="24"/>
          <w:lang w:val="bg-BG"/>
        </w:rPr>
        <w:t>документ на СУУ</w:t>
      </w:r>
      <w:r w:rsidR="006A518B" w:rsidRPr="00087113">
        <w:rPr>
          <w:rFonts w:ascii="Arial" w:eastAsia="MS Mincho" w:hAnsi="Arial" w:cs="Arial"/>
          <w:b/>
          <w:sz w:val="24"/>
          <w:szCs w:val="24"/>
          <w:lang w:val="bg-BG"/>
        </w:rPr>
        <w:t>)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Когато взима решения относно възможностите за подобряване, Организацията трябва прилага критерии за оценка, съдържащи се в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политиката за непрестанно подобряване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C74F4E" w:rsidRPr="00087113" w:rsidRDefault="00C74F4E" w:rsidP="00C74F4E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Одобрените подобрения трябва да бъдат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планирани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C74F4E" w:rsidRPr="00087113" w:rsidRDefault="00C74F4E" w:rsidP="00C74F4E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Управлението на подобренията се извършват в съответствие с разработени и документирани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Политика за непрестанно подобряване на СУУ и на услугите и </w:t>
      </w:r>
    </w:p>
    <w:p w:rsidR="00C74F4E" w:rsidRPr="00087113" w:rsidRDefault="00C74F4E" w:rsidP="00C74F4E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План за въвеждане на подобрения.</w:t>
      </w:r>
    </w:p>
    <w:p w:rsidR="00C74F4E" w:rsidRPr="00087113" w:rsidRDefault="00C74F4E" w:rsidP="00C74F4E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</w:p>
    <w:p w:rsidR="00244B60" w:rsidRPr="00087113" w:rsidRDefault="00244B60" w:rsidP="00244B60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5. Разработка и преход към нови или изменени услуги</w:t>
      </w:r>
    </w:p>
    <w:p w:rsidR="00430234" w:rsidRPr="00087113" w:rsidRDefault="00430234" w:rsidP="00430234">
      <w:pPr>
        <w:spacing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Измененията, които попадат в обсега на тази точка, се определят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в Политиката за управление на измененията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съгласувана, като част от процеса за управление на изменения.</w:t>
      </w:r>
    </w:p>
    <w:p w:rsidR="00244B60" w:rsidRPr="00087113" w:rsidRDefault="00244B60" w:rsidP="00244B60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5.1 Праниране на нови или изменени услуги</w:t>
      </w:r>
    </w:p>
    <w:p w:rsidR="00430234" w:rsidRPr="00087113" w:rsidRDefault="00430234" w:rsidP="00430234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идентифицира изискванията към нови или изменени услуги. Новите или изменени услуги се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планират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(</w:t>
      </w:r>
      <w:r w:rsidRPr="00087113">
        <w:rPr>
          <w:rFonts w:ascii="Arial" w:hAnsi="Arial" w:cs="Arial"/>
          <w:b/>
          <w:sz w:val="24"/>
          <w:szCs w:val="24"/>
          <w:lang w:val="bg-BG"/>
        </w:rPr>
        <w:t>План за променени или нови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) за изпълняване на изискванията към услугите. Планирането на нови или изменени услуги се съгласува с клиента или заинтересованите страни.</w:t>
      </w:r>
    </w:p>
    <w:p w:rsidR="00430234" w:rsidRPr="00087113" w:rsidRDefault="00430234" w:rsidP="00A35323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Като входни данни за планирането</w:t>
      </w:r>
      <w:r w:rsidR="00A35323"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Организацията  отчита потенциалното финансово, организационно и техническо въздействие от предоставянето на нови или изменени услуги. Организацията отчита потенциалното въздействие на новите или изменени услуги върху СУУ.</w:t>
      </w:r>
    </w:p>
    <w:p w:rsidR="00244B60" w:rsidRPr="00087113" w:rsidRDefault="00244B60" w:rsidP="00244B60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5.2 Разработка и проектиране на нови или изменени услуги</w:t>
      </w:r>
    </w:p>
    <w:p w:rsidR="004B4B30" w:rsidRPr="00087113" w:rsidRDefault="004B4B30" w:rsidP="004B4B30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Разработването и документирането в Организацията на нови или изменени услуги включва най-малко определянето на :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пълномощия и отговорности за предоставяне на нови или изменени услуги;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дейности, които трябва да бъдат извършени от доставчика на услуги, клиента и други страни за доставка на новите или изменени услуги;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нови или изменени изисквания към човешките ресурси, включително изисквания за подходящо образование, обучение, умения и опит;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изисквания към финансовия ресурс за предоставяне на новите или изменени услуги;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нова или изменена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технология за поддържане на доставката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новите или изменени услуги;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нови или изменени планове и политики, изисквани от ISO/IEC 20000-1;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нови или изменени договори и други документирани споразумения за съгласуване с измененията в изискванията към услугите;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промени в СУУ;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нови или изменени СНУ 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актуализации в каталога на услугите;</w:t>
      </w:r>
    </w:p>
    <w:p w:rsidR="004B4B30" w:rsidRPr="00087113" w:rsidRDefault="004B4B30" w:rsidP="004B4B30">
      <w:pPr>
        <w:numPr>
          <w:ilvl w:val="0"/>
          <w:numId w:val="13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процедури, мерки и информация, които да бъдат използвани за предоставяне на новите или изменени услуги.</w:t>
      </w:r>
    </w:p>
    <w:p w:rsidR="00F51800" w:rsidRPr="008426E2" w:rsidRDefault="004B4B30" w:rsidP="00F51800">
      <w:pPr>
        <w:pStyle w:val="Footnote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Новите или изменени услуги </w:t>
      </w:r>
      <w:r w:rsidR="00A3771C" w:rsidRPr="00087113">
        <w:rPr>
          <w:rFonts w:ascii="Arial" w:eastAsia="MS Mincho" w:hAnsi="Arial" w:cs="Arial"/>
          <w:sz w:val="24"/>
          <w:szCs w:val="24"/>
          <w:lang w:val="bg-BG"/>
        </w:rPr>
        <w:t xml:space="preserve">на Организацията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се разработват в съответствие с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 проект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съгласно изискванията на СУК (</w:t>
      </w:r>
      <w:r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 xml:space="preserve">да се посочат съответните документи от СУК, свързани с услугите от </w:t>
      </w:r>
      <w:r w:rsidR="00087113"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о</w:t>
      </w:r>
      <w:r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бхвата на СУУ)</w:t>
      </w:r>
    </w:p>
    <w:p w:rsidR="00E84827" w:rsidRPr="00087113" w:rsidRDefault="00E84827" w:rsidP="00F51800">
      <w:pPr>
        <w:pStyle w:val="FootnoteText"/>
        <w:spacing w:after="120"/>
        <w:rPr>
          <w:rFonts w:ascii="Arial" w:eastAsia="MS Mincho" w:hAnsi="Arial" w:cs="Arial"/>
          <w:sz w:val="24"/>
          <w:szCs w:val="24"/>
          <w:lang w:val="bg-BG"/>
        </w:rPr>
      </w:pPr>
    </w:p>
    <w:p w:rsidR="00244B60" w:rsidRPr="00087113" w:rsidRDefault="00244B60" w:rsidP="00244B60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5.3 Преход към нови или изменени услуги</w:t>
      </w:r>
    </w:p>
    <w:p w:rsidR="00E84827" w:rsidRPr="00087113" w:rsidRDefault="00E84827" w:rsidP="00E8482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Новите или изменени услуги на Организацията подлежат на предварителни тестове, с цел установяването, че изпълняват съответните изиквания и документирания проект. </w:t>
      </w:r>
    </w:p>
    <w:p w:rsidR="00E84827" w:rsidRPr="00087113" w:rsidRDefault="00E84827" w:rsidP="00E8482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Новите или изменени услуги се верифицират съгласно критериите за приемане на услуги, предварително съгласувани между Организациятана услуги и заинтересованите страни. Ако критериите за приемане на услугата не са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постигнати,  Организацията и заинтересованите страни вземат общо решение за предприемане на необходимите и достатъчни действия, за постигане н</w:t>
      </w:r>
      <w:r w:rsidR="00997598" w:rsidRPr="00087113">
        <w:rPr>
          <w:rFonts w:ascii="Arial" w:eastAsia="MS Mincho" w:hAnsi="Arial" w:cs="Arial"/>
          <w:sz w:val="24"/>
          <w:szCs w:val="24"/>
          <w:lang w:val="bg-BG"/>
        </w:rPr>
        <w:t>а изискванията на тези критерии.</w:t>
      </w:r>
    </w:p>
    <w:p w:rsidR="00244B60" w:rsidRPr="008426E2" w:rsidRDefault="00CE060B" w:rsidP="00C74F4E">
      <w:p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 тези дейности се прилагат (както е приложимо) реда и правилата за тестване, приемане и внедряване, описани в СУК (</w:t>
      </w:r>
      <w:r w:rsidRPr="008426E2">
        <w:rPr>
          <w:rFonts w:ascii="Arial" w:eastAsia="MS Mincho" w:hAnsi="Arial" w:cs="Arial"/>
          <w:b/>
          <w:i/>
          <w:sz w:val="24"/>
          <w:szCs w:val="24"/>
          <w:lang w:val="bg-BG"/>
        </w:rPr>
        <w:t>да се посочат съответните документи)</w:t>
      </w:r>
    </w:p>
    <w:p w:rsidR="00D7065D" w:rsidRPr="00087113" w:rsidRDefault="00D7065D" w:rsidP="0042422C">
      <w:pPr>
        <w:spacing w:line="240" w:lineRule="auto"/>
        <w:rPr>
          <w:rFonts w:ascii="Arial" w:hAnsi="Arial" w:cs="Arial"/>
          <w:sz w:val="24"/>
          <w:szCs w:val="24"/>
        </w:rPr>
      </w:pPr>
    </w:p>
    <w:p w:rsidR="00997598" w:rsidRPr="00087113" w:rsidRDefault="00997598" w:rsidP="0099759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6. Предоставяне на услуга</w:t>
      </w:r>
    </w:p>
    <w:p w:rsidR="00997598" w:rsidRPr="00087113" w:rsidRDefault="00997598" w:rsidP="00904455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6.1 Управление на нивото на услуга</w:t>
      </w:r>
    </w:p>
    <w:p w:rsidR="00997598" w:rsidRPr="00087113" w:rsidRDefault="00997598" w:rsidP="00904455">
      <w:pPr>
        <w:pStyle w:val="PlainText"/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съгласува с клиента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услугите, които ще му бъдат предоставяни.</w:t>
      </w:r>
    </w:p>
    <w:p w:rsidR="00997598" w:rsidRPr="00087113" w:rsidRDefault="00997598" w:rsidP="00904455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поддържа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каталог на услугите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Каталогът на услугите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включва услугите и </w:t>
      </w:r>
      <w:r w:rsidR="00904455" w:rsidRPr="00087113">
        <w:rPr>
          <w:rFonts w:ascii="Arial" w:eastAsia="MS Mincho" w:hAnsi="Arial" w:cs="Arial"/>
          <w:b/>
          <w:sz w:val="24"/>
          <w:szCs w:val="24"/>
          <w:lang w:val="bg-BG"/>
        </w:rPr>
        <w:t>техните компоненти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997598" w:rsidRPr="00087113" w:rsidRDefault="00997598" w:rsidP="00904455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За всяка предоставена услуга, Организацията договар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>я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 с клиента едно или повече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СНУ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(споразумение за ниво на услугата). При създаването на СНУ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отчита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 xml:space="preserve">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изискванията към услугата. СНУ включват договорените цели на услугата, работни характеристики и изключения.</w:t>
      </w:r>
    </w:p>
    <w:p w:rsidR="00997598" w:rsidRPr="00087113" w:rsidRDefault="00904455" w:rsidP="00904455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997598" w:rsidRPr="00087113">
        <w:rPr>
          <w:rFonts w:ascii="Arial" w:eastAsia="MS Mincho" w:hAnsi="Arial" w:cs="Arial"/>
          <w:sz w:val="24"/>
          <w:szCs w:val="24"/>
          <w:lang w:val="bg-BG"/>
        </w:rPr>
        <w:t>преразглежда услугите и СНУ с клиента през планирани интервали.</w:t>
      </w:r>
    </w:p>
    <w:p w:rsidR="00997598" w:rsidRPr="00087113" w:rsidRDefault="00997598" w:rsidP="00904455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Измененията в документираните изисквания към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услугите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каталогът на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СНУ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и други документирани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>споразумения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 xml:space="preserve">са обект на контрол, осъществяван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чрез процеса за управление на изменения. </w:t>
      </w:r>
      <w:r w:rsidR="00A137AD">
        <w:rPr>
          <w:rFonts w:ascii="Arial" w:eastAsia="MS Mincho" w:hAnsi="Arial" w:cs="Arial"/>
          <w:b/>
          <w:sz w:val="24"/>
          <w:szCs w:val="24"/>
          <w:lang w:val="bg-BG"/>
        </w:rPr>
        <w:t>Каталога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на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 xml:space="preserve">на Организацията се поддържа в актуално състояние,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следвайки изм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>ененията на услугите и СНУ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997598" w:rsidRPr="00087113" w:rsidRDefault="00997598" w:rsidP="00904455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През планирани интервали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>Организацията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 xml:space="preserve">провежда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мониторинг на тенденциите и работата, сравнени с целите на услугите. Резултатите </w:t>
      </w:r>
      <w:r w:rsidR="00904455" w:rsidRPr="00087113">
        <w:rPr>
          <w:rFonts w:ascii="Arial" w:eastAsia="MS Mincho" w:hAnsi="Arial" w:cs="Arial"/>
          <w:sz w:val="24"/>
          <w:szCs w:val="24"/>
          <w:lang w:val="bg-BG"/>
        </w:rPr>
        <w:t>от мониторинга се  записват и разглеждат от Ръководството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за да бъдат идентифицирани причините за несъответствия и възможностите за подобряване.</w:t>
      </w:r>
    </w:p>
    <w:p w:rsidR="00997598" w:rsidRPr="00087113" w:rsidRDefault="003A68B3" w:rsidP="00997598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Каталога</w:t>
      </w:r>
      <w:r w:rsidR="00904455" w:rsidRPr="00087113">
        <w:rPr>
          <w:rFonts w:ascii="Arial" w:hAnsi="Arial" w:cs="Arial"/>
          <w:b/>
          <w:sz w:val="24"/>
          <w:szCs w:val="24"/>
          <w:lang w:val="bg-BG"/>
        </w:rPr>
        <w:t xml:space="preserve"> на услугите</w:t>
      </w:r>
      <w:r w:rsidR="00904455" w:rsidRPr="00087113">
        <w:rPr>
          <w:rFonts w:ascii="Arial" w:hAnsi="Arial" w:cs="Arial"/>
          <w:sz w:val="24"/>
          <w:szCs w:val="24"/>
          <w:lang w:val="bg-BG"/>
        </w:rPr>
        <w:t xml:space="preserve"> и </w:t>
      </w:r>
      <w:r w:rsidR="009543EF" w:rsidRPr="00087113">
        <w:rPr>
          <w:rFonts w:ascii="Arial" w:hAnsi="Arial" w:cs="Arial"/>
          <w:sz w:val="24"/>
          <w:szCs w:val="24"/>
          <w:lang w:val="bg-BG"/>
        </w:rPr>
        <w:t xml:space="preserve">съответните </w:t>
      </w:r>
      <w:r w:rsidR="009543EF" w:rsidRPr="00087113">
        <w:rPr>
          <w:rFonts w:ascii="Arial" w:hAnsi="Arial" w:cs="Arial"/>
          <w:b/>
          <w:sz w:val="24"/>
          <w:szCs w:val="24"/>
          <w:lang w:val="bg-BG"/>
        </w:rPr>
        <w:t>СНУ</w:t>
      </w:r>
      <w:r w:rsidR="009543EF" w:rsidRPr="00087113">
        <w:rPr>
          <w:rFonts w:ascii="Arial" w:hAnsi="Arial" w:cs="Arial"/>
          <w:sz w:val="24"/>
          <w:szCs w:val="24"/>
          <w:lang w:val="bg-BG"/>
        </w:rPr>
        <w:t xml:space="preserve"> са съществена и неразделна част от документалната база на СУУ на Организацията.</w:t>
      </w:r>
    </w:p>
    <w:p w:rsidR="003A68B3" w:rsidRPr="00087113" w:rsidRDefault="003A68B3" w:rsidP="00997598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Каталога на услугите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 и съответните </w:t>
      </w: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СНУ </w:t>
      </w:r>
      <w:r w:rsidRPr="00087113">
        <w:rPr>
          <w:rFonts w:ascii="Arial" w:hAnsi="Arial" w:cs="Arial"/>
          <w:sz w:val="24"/>
          <w:szCs w:val="24"/>
          <w:lang w:val="bg-BG"/>
        </w:rPr>
        <w:t>могат да бъдат публикувани по подходящ начин в Интернет страницата на Организацията.</w:t>
      </w:r>
    </w:p>
    <w:p w:rsidR="003A68B3" w:rsidRPr="00087113" w:rsidRDefault="003A68B3" w:rsidP="003A68B3">
      <w:pPr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компонентите на услугата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предоставяни от вътрешна група на Организацията или от клиента, Организацията разработва, съгласува, ревизира и поддържа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документирано споразумение (оперативно споразумение)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 дефиниране на дейностите и интерфейсите между двете страни. </w:t>
      </w:r>
    </w:p>
    <w:p w:rsidR="003A68B3" w:rsidRPr="00087113" w:rsidRDefault="003A68B3" w:rsidP="003A68B3">
      <w:pPr>
        <w:rPr>
          <w:rFonts w:ascii="Arial" w:hAnsi="Arial" w:cs="Arial"/>
          <w:sz w:val="24"/>
          <w:szCs w:val="24"/>
        </w:rPr>
      </w:pPr>
    </w:p>
    <w:p w:rsidR="00997598" w:rsidRPr="00087113" w:rsidRDefault="00997598" w:rsidP="0099759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lastRenderedPageBreak/>
        <w:t>6.2 Отчитане на услуга</w:t>
      </w:r>
    </w:p>
    <w:p w:rsidR="003A68B3" w:rsidRPr="00087113" w:rsidRDefault="00634334" w:rsidP="003A68B3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</w:t>
      </w:r>
      <w:r w:rsidR="003A68B3" w:rsidRPr="00087113">
        <w:rPr>
          <w:rFonts w:ascii="Arial" w:eastAsia="MS Mincho" w:hAnsi="Arial" w:cs="Arial"/>
          <w:sz w:val="24"/>
          <w:szCs w:val="24"/>
          <w:lang w:val="bg-BG"/>
        </w:rPr>
        <w:t xml:space="preserve">ганизацията отчита предоставяните услуги чрез съответните </w:t>
      </w:r>
      <w:r w:rsidR="003A68B3" w:rsidRPr="00087113">
        <w:rPr>
          <w:rFonts w:ascii="Arial" w:eastAsia="MS Mincho" w:hAnsi="Arial" w:cs="Arial"/>
          <w:b/>
          <w:sz w:val="24"/>
          <w:szCs w:val="24"/>
          <w:lang w:val="bg-BG"/>
        </w:rPr>
        <w:t>доклади</w:t>
      </w:r>
      <w:r w:rsidR="003A68B3" w:rsidRPr="00087113">
        <w:rPr>
          <w:rFonts w:ascii="Arial" w:eastAsia="MS Mincho" w:hAnsi="Arial" w:cs="Arial"/>
          <w:sz w:val="24"/>
          <w:szCs w:val="24"/>
          <w:lang w:val="bg-BG"/>
        </w:rPr>
        <w:t xml:space="preserve">. Всеки доклад за услуга се </w:t>
      </w:r>
      <w:r w:rsidR="003A68B3" w:rsidRPr="00087113">
        <w:rPr>
          <w:rFonts w:ascii="Arial" w:eastAsia="MS Mincho" w:hAnsi="Arial" w:cs="Arial"/>
          <w:b/>
          <w:sz w:val="24"/>
          <w:szCs w:val="24"/>
          <w:lang w:val="bg-BG"/>
        </w:rPr>
        <w:t>съгласува</w:t>
      </w:r>
      <w:r w:rsidR="003A68B3" w:rsidRPr="00087113">
        <w:rPr>
          <w:rFonts w:ascii="Arial" w:eastAsia="MS Mincho" w:hAnsi="Arial" w:cs="Arial"/>
          <w:sz w:val="24"/>
          <w:szCs w:val="24"/>
          <w:lang w:val="bg-BG"/>
        </w:rPr>
        <w:t xml:space="preserve"> между Организацията и заинтересованите страни, включително неговата форма, съдържание, цел, предназначение, подробности за източника(ците) на данни и др.</w:t>
      </w:r>
    </w:p>
    <w:p w:rsidR="00D0253F" w:rsidRPr="00087113" w:rsidRDefault="003A68B3" w:rsidP="00634334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 вземе решения и предприеме действия, основаващи се на заключенията в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докладите за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Съгласуваните действия се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съобщават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на заинтересованите страни.</w:t>
      </w:r>
    </w:p>
    <w:p w:rsidR="00997598" w:rsidRPr="00087113" w:rsidRDefault="00997598" w:rsidP="0099759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6.3 Управление на наличието и непрекъснатостта на услуга</w:t>
      </w:r>
    </w:p>
    <w:p w:rsidR="00634334" w:rsidRPr="00087113" w:rsidRDefault="00634334" w:rsidP="00634334">
      <w:pPr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Изисквания за наличие и непрекъснатост на услугата</w:t>
      </w:r>
    </w:p>
    <w:p w:rsidR="00634334" w:rsidRPr="00087113" w:rsidRDefault="00634334" w:rsidP="00634334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провежда оценка и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документира рисковете за непрекъснатост на услуга и наличие на услуги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(документ на СУУ - </w:t>
      </w:r>
      <w:r w:rsidRPr="00087113">
        <w:rPr>
          <w:rFonts w:ascii="Arial" w:hAnsi="Arial" w:cs="Arial"/>
          <w:b/>
          <w:sz w:val="24"/>
          <w:szCs w:val="24"/>
          <w:lang w:val="bg-BG"/>
        </w:rPr>
        <w:t>Рискове към непрекъснатостта на услугата и нейната наличност</w:t>
      </w:r>
      <w:r w:rsidRPr="00087113">
        <w:rPr>
          <w:rFonts w:ascii="Arial" w:hAnsi="Arial" w:cs="Arial"/>
          <w:sz w:val="24"/>
          <w:szCs w:val="24"/>
          <w:lang w:val="bg-BG"/>
        </w:rPr>
        <w:t>)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Организацията идентифицира и съгласува с клиента и заинтересованите страни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изискванията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за непрекъснатост и наличност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634334" w:rsidRPr="00087113" w:rsidRDefault="00634334" w:rsidP="00634334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Съгласуваните изисквания за непрекъснатост и наличие на услуга включват най-малко:</w:t>
      </w:r>
    </w:p>
    <w:p w:rsidR="00634334" w:rsidRPr="00087113" w:rsidRDefault="00634334" w:rsidP="00634334">
      <w:pPr>
        <w:numPr>
          <w:ilvl w:val="0"/>
          <w:numId w:val="1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права на достъп до услугите;</w:t>
      </w:r>
    </w:p>
    <w:p w:rsidR="00634334" w:rsidRPr="00087113" w:rsidRDefault="00634334" w:rsidP="00634334">
      <w:pPr>
        <w:numPr>
          <w:ilvl w:val="0"/>
          <w:numId w:val="1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времена за реакция на услугите;</w:t>
      </w:r>
    </w:p>
    <w:p w:rsidR="00634334" w:rsidRPr="00087113" w:rsidRDefault="00634334" w:rsidP="00634334">
      <w:pPr>
        <w:numPr>
          <w:ilvl w:val="0"/>
          <w:numId w:val="14"/>
        </w:numPr>
        <w:spacing w:after="120"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наличие на услугата от край до край.</w:t>
      </w:r>
    </w:p>
    <w:p w:rsidR="00F30875" w:rsidRPr="00087113" w:rsidRDefault="00F30875" w:rsidP="00F30875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Планове за наличие и непрекъснатост на услуга</w:t>
      </w:r>
    </w:p>
    <w:p w:rsidR="00F30875" w:rsidRPr="00087113" w:rsidRDefault="00A82D6A" w:rsidP="00F30875">
      <w:pPr>
        <w:spacing w:after="120"/>
        <w:jc w:val="both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</w:t>
      </w:r>
      <w:r w:rsidR="00F30875" w:rsidRPr="00087113">
        <w:rPr>
          <w:rFonts w:ascii="Arial" w:eastAsia="MS Mincho" w:hAnsi="Arial" w:cs="Arial"/>
          <w:sz w:val="24"/>
          <w:szCs w:val="24"/>
          <w:lang w:val="bg-BG"/>
        </w:rPr>
        <w:t xml:space="preserve">ганизацията създава, внедрява и поддържа </w:t>
      </w:r>
      <w:r w:rsidR="00F30875" w:rsidRPr="00087113">
        <w:rPr>
          <w:rFonts w:ascii="Arial" w:eastAsia="MS Mincho" w:hAnsi="Arial" w:cs="Arial"/>
          <w:b/>
          <w:sz w:val="24"/>
          <w:szCs w:val="24"/>
          <w:lang w:val="bg-BG"/>
        </w:rPr>
        <w:t>план(ове) за непрекъснатост</w:t>
      </w:r>
      <w:r w:rsidR="00F30875" w:rsidRPr="00087113">
        <w:rPr>
          <w:rFonts w:ascii="Arial" w:eastAsia="MS Mincho" w:hAnsi="Arial" w:cs="Arial"/>
          <w:sz w:val="24"/>
          <w:szCs w:val="24"/>
          <w:lang w:val="bg-BG"/>
        </w:rPr>
        <w:t xml:space="preserve"> и </w:t>
      </w:r>
      <w:r w:rsidR="00F30875" w:rsidRPr="00087113">
        <w:rPr>
          <w:rFonts w:ascii="Arial" w:eastAsia="MS Mincho" w:hAnsi="Arial" w:cs="Arial"/>
          <w:b/>
          <w:sz w:val="24"/>
          <w:szCs w:val="24"/>
          <w:lang w:val="bg-BG"/>
        </w:rPr>
        <w:t>план(ове) за наличие на услугите</w:t>
      </w:r>
      <w:r w:rsidR="00F30875"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634334" w:rsidRPr="00087113" w:rsidRDefault="00F30875" w:rsidP="00F30875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Промените в тези планове се контролират чрез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процеса за управление на измененията</w:t>
      </w:r>
    </w:p>
    <w:p w:rsidR="00634334" w:rsidRPr="00087113" w:rsidRDefault="00F30875" w:rsidP="0099759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Когато е подходящо, за определени услуги, плана(овете) да непрекъснатост и плана(овете) за наличие на услуги могат да бъдат обединени в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един общ план.</w:t>
      </w:r>
    </w:p>
    <w:p w:rsidR="00A82D6A" w:rsidRPr="00087113" w:rsidRDefault="00A82D6A" w:rsidP="00A82D6A">
      <w:pPr>
        <w:spacing w:after="120"/>
        <w:jc w:val="both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Наблюдаване и изпитване на непрекъснатостта и наличието на услуги</w:t>
      </w:r>
    </w:p>
    <w:p w:rsidR="00A82D6A" w:rsidRPr="00087113" w:rsidRDefault="00A82D6A" w:rsidP="00A82D6A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организира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провеждането на наблюдение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наличието на услугите.Резултатите от тези наблюдения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подлежат на запис и сравняване с договорените цели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Липсата на </w:t>
      </w:r>
      <w:r w:rsidR="004759FD" w:rsidRPr="00087113">
        <w:rPr>
          <w:rFonts w:ascii="Arial" w:eastAsia="MS Mincho" w:hAnsi="Arial" w:cs="Arial"/>
          <w:sz w:val="24"/>
          <w:szCs w:val="24"/>
          <w:lang w:val="bg-BG"/>
        </w:rPr>
        <w:t>наличност на услуга (непланирано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)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се разследва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от Организацията и се предприемат съответните действия за възстановяване наличността на услугата. </w:t>
      </w:r>
    </w:p>
    <w:p w:rsidR="00A82D6A" w:rsidRPr="00087113" w:rsidRDefault="00A82D6A" w:rsidP="00A82D6A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Плановете за непрекъснатост на услугата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се тес</w:t>
      </w:r>
      <w:r w:rsidR="009065D8" w:rsidRPr="00087113">
        <w:rPr>
          <w:rFonts w:ascii="Arial" w:eastAsia="MS Mincho" w:hAnsi="Arial" w:cs="Arial"/>
          <w:b/>
          <w:sz w:val="24"/>
          <w:szCs w:val="24"/>
          <w:lang w:val="bg-BG"/>
        </w:rPr>
        <w:t>т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ват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спрямо изискванията за непрекъснатост на услугата. </w:t>
      </w:r>
    </w:p>
    <w:p w:rsidR="00A82D6A" w:rsidRPr="00087113" w:rsidRDefault="00A82D6A" w:rsidP="00A82D6A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 xml:space="preserve">Плановете за наличност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се тестват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спрямо изискванията за наличност. </w:t>
      </w:r>
    </w:p>
    <w:p w:rsidR="00A82D6A" w:rsidRPr="00087113" w:rsidRDefault="00A82D6A" w:rsidP="00A82D6A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Плановете за непрекъснатост и наличие на услугата подлежат на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задължителен тест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след основни изменения в обкръжаващата среда, в която работи Организацията.</w:t>
      </w:r>
    </w:p>
    <w:p w:rsidR="00634334" w:rsidRPr="00087113" w:rsidRDefault="00A82D6A" w:rsidP="00A82D6A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Резултатите от тестовете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се записват и контролират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997598" w:rsidRPr="00087113" w:rsidRDefault="00997598" w:rsidP="0099759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6.4 Бюджетиране и счетоводство на услуга</w:t>
      </w:r>
    </w:p>
    <w:p w:rsidR="00A82D6A" w:rsidRPr="00087113" w:rsidRDefault="009065D8" w:rsidP="006E726F">
      <w:pPr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 </w:t>
      </w: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Политики за бюджетиране и счетоводство на финансовите средства за услугите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документирана процедура</w:t>
      </w: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 - Поддръжка на бюджета за осигуряване на процесите, свързани с услугите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</w:p>
    <w:p w:rsidR="00997598" w:rsidRPr="00087113" w:rsidRDefault="00997598" w:rsidP="0099759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6.5 Управление на капацитета на услуга</w:t>
      </w:r>
    </w:p>
    <w:p w:rsidR="00D81C44" w:rsidRPr="00087113" w:rsidRDefault="00D81C44" w:rsidP="00D81C44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идентифицира и съгласува изискванията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за капацитет и работни характеристики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с клиента и заинтересованите страни.</w:t>
      </w:r>
    </w:p>
    <w:p w:rsidR="006E726F" w:rsidRPr="00087113" w:rsidRDefault="00D81C44" w:rsidP="00D81C44">
      <w:pPr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създава, реализира и поддържа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план за капацитета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който отчита човешките, техническите, информационните и финансовите ресурси. </w:t>
      </w:r>
    </w:p>
    <w:p w:rsidR="00D81C44" w:rsidRPr="00087113" w:rsidRDefault="00D81C44" w:rsidP="00D81C44">
      <w:p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 xml:space="preserve">В </w:t>
      </w:r>
      <w:r w:rsidRPr="00087113">
        <w:rPr>
          <w:rFonts w:ascii="Arial" w:hAnsi="Arial" w:cs="Arial"/>
          <w:b/>
          <w:sz w:val="24"/>
          <w:szCs w:val="24"/>
          <w:lang w:val="bg-BG"/>
        </w:rPr>
        <w:t>плана за капацитета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 </w:t>
      </w:r>
      <w:r w:rsidR="006A4995" w:rsidRPr="00087113">
        <w:rPr>
          <w:rFonts w:ascii="Arial" w:hAnsi="Arial" w:cs="Arial"/>
          <w:sz w:val="24"/>
          <w:szCs w:val="24"/>
          <w:lang w:val="bg-BG"/>
        </w:rPr>
        <w:t>е включена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 процедура </w:t>
      </w:r>
      <w:r w:rsidR="006A4995" w:rsidRPr="00087113">
        <w:rPr>
          <w:rFonts w:ascii="Arial" w:hAnsi="Arial" w:cs="Arial"/>
          <w:sz w:val="24"/>
          <w:szCs w:val="24"/>
          <w:lang w:val="bg-BG"/>
        </w:rPr>
        <w:t>„</w:t>
      </w:r>
      <w:r w:rsidRPr="00087113">
        <w:rPr>
          <w:rFonts w:ascii="Arial" w:hAnsi="Arial" w:cs="Arial"/>
          <w:b/>
          <w:sz w:val="24"/>
          <w:szCs w:val="24"/>
          <w:lang w:val="bg-BG"/>
        </w:rPr>
        <w:t>Осигуряване на провеждането на предварителен анализ на капацитета</w:t>
      </w:r>
      <w:r w:rsidR="006A4995" w:rsidRPr="00087113">
        <w:rPr>
          <w:rFonts w:ascii="Arial" w:hAnsi="Arial" w:cs="Arial"/>
          <w:sz w:val="24"/>
          <w:szCs w:val="24"/>
          <w:lang w:val="bg-BG"/>
        </w:rPr>
        <w:t>”</w:t>
      </w:r>
    </w:p>
    <w:p w:rsidR="00997598" w:rsidRPr="00087113" w:rsidRDefault="00997598" w:rsidP="00997598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6.6 Управление на сигурността на информацията</w:t>
      </w:r>
    </w:p>
    <w:p w:rsidR="00CA3556" w:rsidRPr="00087113" w:rsidRDefault="000B1560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Всички въпроси, свързани с управлението</w:t>
      </w:r>
      <w:r w:rsidR="00495FFB" w:rsidRPr="00087113">
        <w:rPr>
          <w:rFonts w:ascii="Arial" w:hAnsi="Arial" w:cs="Arial"/>
          <w:sz w:val="24"/>
          <w:szCs w:val="24"/>
          <w:lang w:val="bg-BG"/>
        </w:rPr>
        <w:t xml:space="preserve"> на сигурността на информацията, в т.ч. за политиката за сигурност на информацията; за механизмите за защита / контрол на сигурността на информацията; за пробивите и инцидентите по сигурността на информацията, </w:t>
      </w:r>
      <w:r w:rsidRPr="00087113">
        <w:rPr>
          <w:rFonts w:ascii="Arial" w:hAnsi="Arial" w:cs="Arial"/>
          <w:sz w:val="24"/>
          <w:szCs w:val="24"/>
          <w:lang w:val="bg-BG"/>
        </w:rPr>
        <w:t>се решават</w:t>
      </w:r>
      <w:r w:rsidR="00495FFB" w:rsidRPr="00087113">
        <w:rPr>
          <w:rFonts w:ascii="Arial" w:hAnsi="Arial" w:cs="Arial"/>
          <w:sz w:val="24"/>
          <w:szCs w:val="24"/>
          <w:lang w:val="bg-BG"/>
        </w:rPr>
        <w:t>,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 в съответствие с внедрената и сертифицирана в Организацията  </w:t>
      </w: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Система за управление на информационнатасигурност 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(СУИС, отговаряща на изискванията на </w:t>
      </w:r>
      <w:r w:rsidRPr="00087113">
        <w:rPr>
          <w:rFonts w:ascii="Arial" w:hAnsi="Arial" w:cs="Arial"/>
          <w:b/>
          <w:sz w:val="24"/>
          <w:szCs w:val="24"/>
        </w:rPr>
        <w:t>ISO 27001:2013</w:t>
      </w:r>
      <w:r w:rsidRPr="00087113">
        <w:rPr>
          <w:rFonts w:ascii="Arial" w:hAnsi="Arial" w:cs="Arial"/>
          <w:sz w:val="24"/>
          <w:szCs w:val="24"/>
          <w:lang w:val="bg-BG"/>
        </w:rPr>
        <w:t xml:space="preserve"> и  препоръките на </w:t>
      </w:r>
      <w:r w:rsidRPr="00087113">
        <w:rPr>
          <w:rFonts w:ascii="Arial" w:hAnsi="Arial" w:cs="Arial"/>
          <w:b/>
          <w:sz w:val="24"/>
          <w:szCs w:val="24"/>
        </w:rPr>
        <w:t>ISO:27002:2013</w:t>
      </w:r>
      <w:r w:rsidRPr="00087113">
        <w:rPr>
          <w:rFonts w:ascii="Arial" w:hAnsi="Arial" w:cs="Arial"/>
          <w:b/>
          <w:sz w:val="24"/>
          <w:szCs w:val="24"/>
          <w:lang w:val="bg-BG"/>
        </w:rPr>
        <w:t>.</w:t>
      </w:r>
    </w:p>
    <w:p w:rsidR="00495FFB" w:rsidRPr="00087113" w:rsidRDefault="00495FFB">
      <w:pPr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За сигурността на информацията, свързана с предоставяните от Организацията услуги отговаря Служителя по сигурността на информацията.</w:t>
      </w:r>
    </w:p>
    <w:p w:rsidR="00AB441B" w:rsidRPr="00087113" w:rsidRDefault="00AB441B" w:rsidP="00AB441B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7. Взаимоотношения</w:t>
      </w:r>
    </w:p>
    <w:p w:rsidR="00AB441B" w:rsidRPr="00087113" w:rsidRDefault="00AB441B" w:rsidP="00AB441B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7.1 Управление на бизнес взаимоотношенията</w:t>
      </w:r>
    </w:p>
    <w:p w:rsidR="005004CA" w:rsidRPr="00087113" w:rsidRDefault="005004CA" w:rsidP="005004CA">
      <w:pPr>
        <w:pStyle w:val="PlainText"/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идентифицира и документира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клиентите, потребителите и заинтересованите от услугите страни (документ на СУУ - </w:t>
      </w:r>
      <w:r w:rsidRPr="00087113">
        <w:rPr>
          <w:rFonts w:ascii="Arial" w:hAnsi="Arial" w:cs="Arial"/>
          <w:b/>
          <w:sz w:val="24"/>
          <w:szCs w:val="24"/>
          <w:lang w:val="bg-BG"/>
        </w:rPr>
        <w:t>Описание на всички страни, имащи оношение към услугите</w:t>
      </w:r>
      <w:r w:rsidRPr="00087113">
        <w:rPr>
          <w:rFonts w:ascii="Arial" w:hAnsi="Arial" w:cs="Arial"/>
          <w:sz w:val="24"/>
          <w:szCs w:val="24"/>
          <w:lang w:val="bg-BG"/>
        </w:rPr>
        <w:t>)</w:t>
      </w:r>
    </w:p>
    <w:p w:rsidR="005004CA" w:rsidRPr="00087113" w:rsidRDefault="005004CA" w:rsidP="00E70369">
      <w:pPr>
        <w:pStyle w:val="PlainText"/>
        <w:spacing w:after="120" w:line="276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 xml:space="preserve">Организацията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определя служител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който отговаря за управлението на взаимоотношенията с клиента и следи за неговото удовлетворение от предоставените услуги.</w:t>
      </w:r>
    </w:p>
    <w:p w:rsidR="005004CA" w:rsidRPr="00087113" w:rsidRDefault="005004CA" w:rsidP="00E7036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изгражда и прилага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механизъм за комуникиране с клиента</w:t>
      </w:r>
      <w:r w:rsidR="00AF7C73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(Процедура за комуникация с клиента)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който  спомага за разбирането на бизнес средата, в която оперират услугите, а също и на изискванията за нови или изменени услуги. </w:t>
      </w:r>
    </w:p>
    <w:p w:rsidR="005004CA" w:rsidRPr="00087113" w:rsidRDefault="00AF7C73" w:rsidP="00E7036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Организацията, на 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>планирани интервали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 xml:space="preserve"> съвместно с клиента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 извършва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преглед на </w:t>
      </w:r>
      <w:r w:rsidR="005004CA" w:rsidRPr="00087113">
        <w:rPr>
          <w:rFonts w:ascii="Arial" w:eastAsia="MS Mincho" w:hAnsi="Arial" w:cs="Arial"/>
          <w:b/>
          <w:sz w:val="24"/>
          <w:szCs w:val="24"/>
          <w:lang w:val="bg-BG"/>
        </w:rPr>
        <w:t>изпълнението на услугите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5004CA" w:rsidRPr="00087113" w:rsidRDefault="00AF7C73" w:rsidP="00E7036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съгласува с клиента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определението за жалба и разрботва и прилага</w:t>
      </w:r>
      <w:r w:rsidR="00E70369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документирана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5004CA"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 за управление на жалбите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 xml:space="preserve"> от услуга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, подадена 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 xml:space="preserve"> от страна на клиента. </w:t>
      </w:r>
    </w:p>
    <w:p w:rsidR="005004CA" w:rsidRPr="00087113" w:rsidRDefault="00AF7C73" w:rsidP="0034363C">
      <w:pPr>
        <w:spacing w:after="120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>измерва удовлетворението на клиентите през планирани интервали</w:t>
      </w:r>
      <w:r w:rsidR="00397DEB"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="005004CA" w:rsidRPr="00087113">
        <w:rPr>
          <w:rFonts w:ascii="Arial" w:eastAsia="MS Mincho" w:hAnsi="Arial" w:cs="Arial"/>
          <w:sz w:val="24"/>
          <w:szCs w:val="24"/>
          <w:lang w:val="bg-BG"/>
        </w:rPr>
        <w:t xml:space="preserve"> въз основа на представителна извадка от клиенти на услугите. </w:t>
      </w:r>
      <w:r w:rsidR="00397DEB" w:rsidRPr="00087113">
        <w:rPr>
          <w:rFonts w:ascii="Arial" w:eastAsia="MS Mincho" w:hAnsi="Arial" w:cs="Arial"/>
          <w:sz w:val="24"/>
          <w:szCs w:val="24"/>
          <w:lang w:val="bg-BG"/>
        </w:rPr>
        <w:t xml:space="preserve">Резултатите от тези измервания се анализират с цел вземането на решения за </w:t>
      </w:r>
      <w:r w:rsidR="00E70369" w:rsidRPr="00087113">
        <w:rPr>
          <w:rFonts w:ascii="Arial" w:eastAsia="MS Mincho" w:hAnsi="Arial" w:cs="Arial"/>
          <w:sz w:val="24"/>
          <w:szCs w:val="24"/>
          <w:lang w:val="bg-BG"/>
        </w:rPr>
        <w:t>подобряване степентта на удовлетвореност на клиентите.</w:t>
      </w:r>
    </w:p>
    <w:p w:rsidR="00AB441B" w:rsidRPr="00087113" w:rsidRDefault="00AB441B" w:rsidP="00AB441B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7.2 Управление на доставчици</w:t>
      </w:r>
    </w:p>
    <w:p w:rsidR="00CA3556" w:rsidRPr="00087113" w:rsidRDefault="00711012" w:rsidP="00127DC9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може да използва външни доставчици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(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поддоставчици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) за внедряване и експлоатация на някои части от процеса за управление на услугите.</w:t>
      </w:r>
    </w:p>
    <w:p w:rsidR="00711012" w:rsidRPr="00087113" w:rsidRDefault="00711012" w:rsidP="00127DC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 всеки поддоставчик Организацията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определяо лице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което отговаря за управлението на взаимоотношенията, договора и работата на поддоставчика.</w:t>
      </w:r>
    </w:p>
    <w:p w:rsidR="00711012" w:rsidRPr="00087113" w:rsidRDefault="00711012" w:rsidP="00127DC9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 и поддоставчика трябва да съгласуват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 договор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  <w:r w:rsidRPr="00087113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087113">
        <w:rPr>
          <w:rFonts w:ascii="Arial" w:hAnsi="Arial" w:cs="Arial"/>
          <w:b/>
          <w:sz w:val="24"/>
          <w:szCs w:val="24"/>
          <w:lang w:val="bg-BG"/>
        </w:rPr>
        <w:t>(Договори за доставка на услуги)</w:t>
      </w:r>
    </w:p>
    <w:p w:rsidR="00294444" w:rsidRPr="00087113" w:rsidRDefault="00294444" w:rsidP="00127DC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съгласува с поддоставчика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нивата на услугите, така че да поддържат и да са хармонизирани със СНУ между доставчика на услуги и клиента.</w:t>
      </w:r>
    </w:p>
    <w:p w:rsidR="00294444" w:rsidRPr="00087113" w:rsidRDefault="00294444" w:rsidP="00127DC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осигуряв, че функциите на, и взаимоотношенията между водещи доставчици и доставчици – подизпълнители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са документирани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(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документ на СУУ - </w:t>
      </w:r>
      <w:r w:rsidRPr="00087113">
        <w:rPr>
          <w:rFonts w:ascii="Arial" w:hAnsi="Arial" w:cs="Arial"/>
          <w:b/>
          <w:sz w:val="24"/>
          <w:szCs w:val="24"/>
          <w:lang w:val="bg-BG"/>
        </w:rPr>
        <w:t>Функции и взаимоотношения между водещите доставчици на услуги и техните подизпълнители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). </w:t>
      </w:r>
    </w:p>
    <w:p w:rsidR="00294444" w:rsidRPr="00087113" w:rsidRDefault="00127DC9" w:rsidP="00127DC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 xml:space="preserve"> наблюдава работата на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своите поддоставчици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 xml:space="preserve"> през планирани интервали. Работните характеристики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на услугата се измерват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 xml:space="preserve"> спрямо целите на услугата и други договорни задължения. Резултатите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от измерванията се записват 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>и прегле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ждат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 xml:space="preserve">, за да се идентифицират причините за несъответствия и възможностите за подобрения. Промените в договора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подлежат на контрол, чрез </w:t>
      </w:r>
      <w:r w:rsidR="00294444"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процеса за управление на изменения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711012" w:rsidRPr="00087113" w:rsidRDefault="00127DC9" w:rsidP="00294444">
      <w:pPr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Организацията разработва, докум</w:t>
      </w:r>
      <w:r w:rsidR="005E0353" w:rsidRPr="00087113">
        <w:rPr>
          <w:rFonts w:ascii="Arial" w:eastAsia="MS Mincho" w:hAnsi="Arial" w:cs="Arial"/>
          <w:sz w:val="24"/>
          <w:szCs w:val="24"/>
          <w:lang w:val="bg-BG"/>
        </w:rPr>
        <w:t>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нтира и прилага 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294444"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 за управление на споровете по договора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 xml:space="preserve"> (</w:t>
      </w:r>
      <w:r w:rsidR="00294444" w:rsidRPr="00087113">
        <w:rPr>
          <w:rFonts w:ascii="Arial" w:hAnsi="Arial" w:cs="Arial"/>
          <w:b/>
          <w:sz w:val="24"/>
          <w:szCs w:val="24"/>
          <w:lang w:val="bg-BG"/>
        </w:rPr>
        <w:t>Управление на разногласията / дискусиите по договорите за предоставяне на услуги)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 xml:space="preserve"> между </w:t>
      </w:r>
      <w:r w:rsidR="00736122" w:rsidRPr="00087113">
        <w:rPr>
          <w:rFonts w:ascii="Arial" w:eastAsia="MS Mincho" w:hAnsi="Arial" w:cs="Arial"/>
          <w:sz w:val="24"/>
          <w:szCs w:val="24"/>
          <w:lang w:val="bg-BG"/>
        </w:rPr>
        <w:t>Организацията  и поддоставчик(ци)</w:t>
      </w:r>
      <w:r w:rsidR="00294444"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8E45B1" w:rsidRPr="00087113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8. Вземане на решения</w:t>
      </w:r>
    </w:p>
    <w:p w:rsidR="008E45B1" w:rsidRPr="00087113" w:rsidRDefault="008E45B1" w:rsidP="008E45B1">
      <w:pPr>
        <w:spacing w:line="240" w:lineRule="auto"/>
        <w:rPr>
          <w:rFonts w:ascii="Arial" w:hAnsi="Arial" w:cs="Arial"/>
          <w:sz w:val="24"/>
          <w:szCs w:val="24"/>
        </w:rPr>
      </w:pPr>
      <w:r w:rsidRPr="00087113">
        <w:rPr>
          <w:rFonts w:ascii="Arial" w:hAnsi="Arial" w:cs="Arial"/>
          <w:sz w:val="24"/>
          <w:szCs w:val="24"/>
          <w:lang w:val="bg-BG"/>
        </w:rPr>
        <w:t>8.1 Управление на инциденти и заявки за услуги</w:t>
      </w:r>
    </w:p>
    <w:p w:rsidR="009353B8" w:rsidRPr="00087113" w:rsidRDefault="009353B8" w:rsidP="009353B8">
      <w:pPr>
        <w:spacing w:after="120"/>
        <w:rPr>
          <w:rFonts w:ascii="Arial" w:eastAsia="MS Mincho" w:hAnsi="Arial" w:cs="Arial"/>
          <w:b/>
          <w:bCs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b/>
          <w:bCs/>
          <w:sz w:val="24"/>
          <w:szCs w:val="24"/>
          <w:lang w:val="bg-BG"/>
        </w:rPr>
        <w:t>Управление на инциденти и заявки за услуга</w:t>
      </w:r>
    </w:p>
    <w:p w:rsidR="009353B8" w:rsidRPr="00087113" w:rsidRDefault="009353B8" w:rsidP="009353B8">
      <w:pPr>
        <w:spacing w:line="240" w:lineRule="auto"/>
        <w:rPr>
          <w:rFonts w:ascii="Arial" w:eastAsia="MS Mincho" w:hAnsi="Arial" w:cs="Arial"/>
          <w:b/>
          <w:sz w:val="24"/>
          <w:szCs w:val="24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 документирана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 за всички инциденти.</w:t>
      </w:r>
    </w:p>
    <w:p w:rsidR="009353B8" w:rsidRPr="00087113" w:rsidRDefault="009353B8" w:rsidP="009353B8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документирана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 за управляване изпълнението на заявките за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 от регистриране до закриване. Инцидентите и заявките за услуги се управляват, в съответствие с  процедурите.</w:t>
      </w:r>
    </w:p>
    <w:p w:rsidR="009353B8" w:rsidRPr="00087113" w:rsidRDefault="009353B8" w:rsidP="009353B8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 определя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приоритетите на инциденти и на заявки за услуги,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като отчита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въздействието и неотложността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на инцидента или на заявката за услуги.</w:t>
      </w:r>
    </w:p>
    <w:p w:rsidR="009353B8" w:rsidRPr="00087113" w:rsidRDefault="008C20E8" w:rsidP="009353B8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 държи клиента информиран относно </w:t>
      </w:r>
      <w:r w:rsidR="009353B8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напредъка 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>по техния регистриран инцидент или заявка за услуга. Ако не могат да бъдат постигнати целите на услугата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Организацията 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9353B8" w:rsidRPr="00087113">
        <w:rPr>
          <w:rFonts w:ascii="Arial" w:eastAsia="MS Mincho" w:hAnsi="Arial" w:cs="Arial"/>
          <w:b/>
          <w:sz w:val="24"/>
          <w:szCs w:val="24"/>
          <w:lang w:val="bg-BG"/>
        </w:rPr>
        <w:t>информира клиента и заинтересованите страни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, 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осигурява поставянето на 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проблема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 пред ръководство на по-високо ниво.</w:t>
      </w:r>
    </w:p>
    <w:p w:rsidR="009353B8" w:rsidRPr="00087113" w:rsidRDefault="008C20E8" w:rsidP="008C20E8">
      <w:pPr>
        <w:spacing w:after="120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9353B8"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 и съгласува с клиента дефиницията за голям инцидент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. Големите инциденти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се </w:t>
      </w:r>
      <w:r w:rsidR="009353B8" w:rsidRPr="00087113">
        <w:rPr>
          <w:rFonts w:ascii="Arial" w:eastAsia="MS Mincho" w:hAnsi="Arial" w:cs="Arial"/>
          <w:b/>
          <w:sz w:val="24"/>
          <w:szCs w:val="24"/>
          <w:lang w:val="bg-BG"/>
        </w:rPr>
        <w:t>катег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оризират и управляват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 съгласно </w:t>
      </w:r>
      <w:r w:rsidR="009353B8"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документирана процедура</w:t>
      </w:r>
      <w:r w:rsidR="009353B8"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8E45B1" w:rsidRPr="00087113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8.2 Управление наа проблемите</w:t>
      </w:r>
    </w:p>
    <w:p w:rsidR="008C20E8" w:rsidRPr="00087113" w:rsidRDefault="00834311" w:rsidP="00DE00AB">
      <w:pPr>
        <w:spacing w:line="240" w:lineRule="auto"/>
        <w:rPr>
          <w:rFonts w:ascii="Arial" w:eastAsia="MS Mincho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документирана </w:t>
      </w:r>
      <w:r w:rsidR="008C20E8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процедура за идентифициране на проблемите и минимизиране или избягване на въздействието на инцидентите и проблемите</w:t>
      </w:r>
    </w:p>
    <w:p w:rsidR="00834311" w:rsidRPr="00087113" w:rsidRDefault="00834311" w:rsidP="00DE00AB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анализира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данните и тенденциите за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инциденти и проблеми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да идентифицира основните причини и потенциалните превантивни действия.</w:t>
      </w:r>
    </w:p>
    <w:p w:rsidR="00834311" w:rsidRPr="00087113" w:rsidRDefault="00834311" w:rsidP="00DE00AB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Проблеми, които изискват промени в ЕК (елемент от конфигурацията)  се решават  чрез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подаване на заявка за изменение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834311" w:rsidRPr="00087113" w:rsidRDefault="00834311" w:rsidP="00DE00AB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Когато основната причина е идентифицирана, обаче проблема не е решен за постоянно, Организацията  определя действия за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намаляване или елиминиране на въздействието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на проблема върху услугите. Известните грешки подлежат на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>запис.  Ефикасността на решаването на проблеми трябва да бъде наблюдавана, преглеждана и отчитана.</w:t>
      </w:r>
    </w:p>
    <w:p w:rsidR="008C20E8" w:rsidRPr="00087113" w:rsidRDefault="00834311" w:rsidP="008E45B1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hAnsi="Arial" w:cs="Arial"/>
          <w:sz w:val="24"/>
          <w:szCs w:val="24"/>
          <w:lang w:val="bg-BG"/>
        </w:rPr>
        <w:t>Организацията</w:t>
      </w:r>
      <w:r w:rsidRPr="00087113">
        <w:rPr>
          <w:rFonts w:ascii="Arial" w:hAnsi="Arial" w:cs="Arial"/>
          <w:b/>
          <w:sz w:val="24"/>
          <w:szCs w:val="24"/>
          <w:lang w:val="bg-BG"/>
        </w:rPr>
        <w:t xml:space="preserve"> наблюдава и отчита </w:t>
      </w:r>
      <w:r w:rsidRPr="00087113">
        <w:rPr>
          <w:rFonts w:ascii="Arial" w:hAnsi="Arial" w:cs="Arial"/>
          <w:sz w:val="24"/>
          <w:szCs w:val="24"/>
          <w:lang w:val="bg-BG"/>
        </w:rPr>
        <w:t>ефикасността на предприетите мерки за решаването на проблемите</w:t>
      </w:r>
    </w:p>
    <w:p w:rsidR="008E45B1" w:rsidRPr="00087113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9. Управление</w:t>
      </w:r>
    </w:p>
    <w:p w:rsidR="008E45B1" w:rsidRPr="00087113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9.1 Управление на настройкиите</w:t>
      </w:r>
    </w:p>
    <w:p w:rsidR="00F56B69" w:rsidRPr="00087113" w:rsidRDefault="00F56B69" w:rsidP="00F56B69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документирана дефиниция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всеки вид от ЕК.</w:t>
      </w:r>
    </w:p>
    <w:p w:rsidR="00F56B69" w:rsidRPr="00087113" w:rsidRDefault="00F56B69" w:rsidP="00F56B6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ЕК се идентифицират еднозначно в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БДУК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(база данни за управление на конфигурациите).</w:t>
      </w:r>
    </w:p>
    <w:p w:rsidR="00F56B69" w:rsidRPr="00087113" w:rsidRDefault="00F56B69" w:rsidP="00F56B6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 за записване, контролиране и проследяване на версиите на ЕК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F56B69" w:rsidRPr="00087113" w:rsidRDefault="00F56B69" w:rsidP="00F56B69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проверява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през планирани интервали натрупаните в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БДУК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записи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>. Когато се открият недостатъци, Организацията предприема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необходимите действия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>за тяхното отстраняване.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F56B69" w:rsidRPr="00087113" w:rsidRDefault="00F56B69" w:rsidP="00460EE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Първите оригинали от ЕК, записани в БДУК,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>се съхраняват по сигурен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>начин (физически и/или електронни библиотеки)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БДУК 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включва най-малко документация, лицензионна информация, софтуер и, когато са налични, изображения на хардуерната конфигурация.</w:t>
      </w:r>
    </w:p>
    <w:p w:rsidR="008E45B1" w:rsidRPr="00087113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9.2 Управление на промените</w:t>
      </w:r>
    </w:p>
    <w:p w:rsidR="00460EE7" w:rsidRPr="00087113" w:rsidRDefault="000B0960" w:rsidP="00BB7BC0">
      <w:pPr>
        <w:spacing w:line="240" w:lineRule="auto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>Организацията разработва и прилага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>политика за управление на промените</w:t>
      </w:r>
    </w:p>
    <w:p w:rsidR="00460EE7" w:rsidRPr="00087113" w:rsidRDefault="00BB7BC0" w:rsidP="00BB7BC0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документирана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 за регистриране, категоризиране, оценяване и одобряване на заявките за промени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460EE7" w:rsidRPr="00087113" w:rsidRDefault="00BB7BC0" w:rsidP="00BB7BC0">
      <w:pPr>
        <w:spacing w:after="120"/>
        <w:rPr>
          <w:rFonts w:ascii="Arial" w:eastAsia="MS Mincho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 и съгласува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с клиента дефиницията на 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>спешна промяна.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и прилага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документирана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 за управление на спешни промени.</w:t>
      </w:r>
    </w:p>
    <w:p w:rsidR="00460EE7" w:rsidRPr="00087113" w:rsidRDefault="00460EE7" w:rsidP="00BB7BC0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Всички промени на услуга или компонент на услуга </w:t>
      </w:r>
      <w:r w:rsidR="00BB7BC0" w:rsidRPr="00087113">
        <w:rPr>
          <w:rFonts w:ascii="Arial" w:eastAsia="MS Mincho" w:hAnsi="Arial" w:cs="Arial"/>
          <w:sz w:val="24"/>
          <w:szCs w:val="24"/>
          <w:lang w:val="bg-BG"/>
        </w:rPr>
        <w:t>се предизвикват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от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заявка за изменение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Заявките за изменение трябва да имат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дефиниран обхват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BB7BC0" w:rsidRPr="00087113" w:rsidRDefault="00460EE7" w:rsidP="00BB7BC0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Всички заявки за изменение </w:t>
      </w:r>
      <w:r w:rsidR="00BB7BC0" w:rsidRPr="00087113">
        <w:rPr>
          <w:rFonts w:ascii="Arial" w:eastAsia="MS Mincho" w:hAnsi="Arial" w:cs="Arial"/>
          <w:b/>
          <w:sz w:val="24"/>
          <w:szCs w:val="24"/>
          <w:lang w:val="bg-BG"/>
        </w:rPr>
        <w:t>се регистрират и категоризират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Заявки за изменение, категоризирани като имащи потенциал за сериозно въздействие върху услугите или клиента, </w:t>
      </w:r>
      <w:r w:rsidR="00BB7BC0" w:rsidRPr="00087113">
        <w:rPr>
          <w:rFonts w:ascii="Arial" w:eastAsia="MS Mincho" w:hAnsi="Arial" w:cs="Arial"/>
          <w:sz w:val="24"/>
          <w:szCs w:val="24"/>
          <w:lang w:val="bg-BG"/>
        </w:rPr>
        <w:t xml:space="preserve">се управляват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чрез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процеса за разработка и преход към нови или изменени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460EE7" w:rsidRPr="00087113" w:rsidRDefault="00BB7BC0" w:rsidP="00460EE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lastRenderedPageBreak/>
        <w:t xml:space="preserve">Организацията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и заинтересованите страни 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вземат съгласувани</w:t>
      </w:r>
      <w:r w:rsidR="00460EE7"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решения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приемане на заявки за изменение. При вземането на решение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се отчитат </w:t>
      </w:r>
      <w:r w:rsidR="00460EE7" w:rsidRPr="00087113">
        <w:rPr>
          <w:rFonts w:ascii="Arial" w:eastAsia="MS Mincho" w:hAnsi="Arial" w:cs="Arial"/>
          <w:sz w:val="24"/>
          <w:szCs w:val="24"/>
          <w:lang w:val="bg-BG"/>
        </w:rPr>
        <w:t>рисковете, потенциалните въздействия върху услугите и клиента, изискванията към услугите, изгодите за бизнеса, техническата осъществимост и финансовото въздействие.</w:t>
      </w:r>
    </w:p>
    <w:p w:rsidR="000B0960" w:rsidRPr="00087113" w:rsidRDefault="00460EE7" w:rsidP="00460EE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Одобрените промени </w:t>
      </w:r>
      <w:r w:rsidR="000B0960" w:rsidRPr="00087113">
        <w:rPr>
          <w:rFonts w:ascii="Arial" w:eastAsia="MS Mincho" w:hAnsi="Arial" w:cs="Arial"/>
          <w:sz w:val="24"/>
          <w:szCs w:val="24"/>
          <w:lang w:val="bg-BG"/>
        </w:rPr>
        <w:t xml:space="preserve">подлежат на разработване и проверка.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</w:p>
    <w:p w:rsidR="00460EE7" w:rsidRPr="00087113" w:rsidRDefault="00460EE7" w:rsidP="00460EE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Записите на БДУК </w:t>
      </w:r>
      <w:r w:rsidR="00D31975" w:rsidRPr="00087113">
        <w:rPr>
          <w:rFonts w:ascii="Arial" w:eastAsia="MS Mincho" w:hAnsi="Arial" w:cs="Arial"/>
          <w:sz w:val="24"/>
          <w:szCs w:val="24"/>
          <w:lang w:val="bg-BG"/>
        </w:rPr>
        <w:t xml:space="preserve">се актуализират,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след </w:t>
      </w:r>
      <w:r w:rsidR="00D31975" w:rsidRPr="00087113">
        <w:rPr>
          <w:rFonts w:ascii="Arial" w:eastAsia="MS Mincho" w:hAnsi="Arial" w:cs="Arial"/>
          <w:sz w:val="24"/>
          <w:szCs w:val="24"/>
          <w:lang w:val="bg-BG"/>
        </w:rPr>
        <w:t>успешно внедряване на изменение в услуга.</w:t>
      </w:r>
    </w:p>
    <w:p w:rsidR="00460EE7" w:rsidRPr="00087113" w:rsidRDefault="00460EE7" w:rsidP="00A54253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Заявките за промени </w:t>
      </w:r>
      <w:r w:rsidR="00D31975" w:rsidRPr="00087113">
        <w:rPr>
          <w:rFonts w:ascii="Arial" w:eastAsia="MS Mincho" w:hAnsi="Arial" w:cs="Arial"/>
          <w:sz w:val="24"/>
          <w:szCs w:val="24"/>
          <w:lang w:val="bg-BG"/>
        </w:rPr>
        <w:t xml:space="preserve">се </w:t>
      </w:r>
      <w:r w:rsidR="00D31975" w:rsidRPr="00087113">
        <w:rPr>
          <w:rFonts w:ascii="Arial" w:eastAsia="MS Mincho" w:hAnsi="Arial" w:cs="Arial"/>
          <w:b/>
          <w:sz w:val="24"/>
          <w:szCs w:val="24"/>
          <w:lang w:val="bg-BG"/>
        </w:rPr>
        <w:t>анализират</w:t>
      </w:r>
      <w:r w:rsidR="00D31975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през планирани интервали</w:t>
      </w:r>
      <w:r w:rsidR="00D31975"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да бъдат открити тенденциите. Резултатите и н</w:t>
      </w:r>
      <w:r w:rsidR="00D31975" w:rsidRPr="00087113">
        <w:rPr>
          <w:rFonts w:ascii="Arial" w:eastAsia="MS Mincho" w:hAnsi="Arial" w:cs="Arial"/>
          <w:sz w:val="24"/>
          <w:szCs w:val="24"/>
          <w:lang w:val="bg-BG"/>
        </w:rPr>
        <w:t xml:space="preserve">аправените заключения от анализите се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D31975" w:rsidRPr="00087113">
        <w:rPr>
          <w:rFonts w:ascii="Arial" w:eastAsia="MS Mincho" w:hAnsi="Arial" w:cs="Arial"/>
          <w:b/>
          <w:sz w:val="24"/>
          <w:szCs w:val="24"/>
          <w:lang w:val="bg-BG"/>
        </w:rPr>
        <w:t>записават и разглеждат</w:t>
      </w:r>
      <w:r w:rsidR="00D31975"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да се идентифицират възможностите за подобряване.</w:t>
      </w:r>
    </w:p>
    <w:p w:rsidR="008E45B1" w:rsidRPr="00087113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9.3 Управление на пускането и разгръщането на услуга</w:t>
      </w:r>
    </w:p>
    <w:p w:rsidR="00A54253" w:rsidRPr="00087113" w:rsidRDefault="009A3E5F" w:rsidP="00A54253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разработва 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и съгласува с клиента </w:t>
      </w:r>
      <w:r w:rsidRPr="00087113">
        <w:rPr>
          <w:rFonts w:ascii="Arial" w:hAnsi="Arial" w:cs="Arial"/>
          <w:b/>
          <w:sz w:val="24"/>
          <w:szCs w:val="24"/>
          <w:lang w:val="bg-BG"/>
        </w:rPr>
        <w:t>п</w:t>
      </w:r>
      <w:r w:rsidR="00A54253" w:rsidRPr="00087113">
        <w:rPr>
          <w:rFonts w:ascii="Arial" w:hAnsi="Arial" w:cs="Arial"/>
          <w:b/>
          <w:sz w:val="24"/>
          <w:szCs w:val="24"/>
          <w:lang w:val="bg-BG"/>
        </w:rPr>
        <w:t>олитика за пускане в действие на услуга</w:t>
      </w:r>
    </w:p>
    <w:p w:rsidR="00A54253" w:rsidRPr="00087113" w:rsidRDefault="009A3E5F" w:rsidP="00A54253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A54253" w:rsidRPr="00087113">
        <w:rPr>
          <w:rFonts w:ascii="Arial" w:eastAsia="MS Mincho" w:hAnsi="Arial" w:cs="Arial"/>
          <w:b/>
          <w:sz w:val="24"/>
          <w:szCs w:val="24"/>
          <w:lang w:val="bg-BG"/>
        </w:rPr>
        <w:t>планира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с клиента и заинтересованите страни разгръщането в естествена среда на нови или изменени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,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и компоненти на услуги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(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План за пускане в действие на услуга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)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. </w:t>
      </w:r>
    </w:p>
    <w:p w:rsidR="00A54253" w:rsidRPr="00087113" w:rsidRDefault="009A3E5F" w:rsidP="00A54253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Организацията 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>документира и договоря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с клиента дефиницията на </w:t>
      </w:r>
      <w:r w:rsidR="00A54253" w:rsidRPr="00087113">
        <w:rPr>
          <w:rFonts w:ascii="Arial" w:eastAsia="MS Mincho" w:hAnsi="Arial" w:cs="Arial"/>
          <w:b/>
          <w:sz w:val="24"/>
          <w:szCs w:val="24"/>
          <w:lang w:val="bg-BG"/>
        </w:rPr>
        <w:t>спешна версия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. Спешните версии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се управляват 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съобразно </w:t>
      </w:r>
      <w:r w:rsidR="00A54253" w:rsidRPr="00087113">
        <w:rPr>
          <w:rFonts w:ascii="Arial" w:eastAsia="MS Mincho" w:hAnsi="Arial" w:cs="Arial"/>
          <w:b/>
          <w:sz w:val="24"/>
          <w:szCs w:val="24"/>
          <w:lang w:val="bg-BG"/>
        </w:rPr>
        <w:t>документирана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A54253"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>у</w:t>
      </w:r>
      <w:r w:rsidR="00A54253" w:rsidRPr="00087113">
        <w:rPr>
          <w:rFonts w:ascii="Arial" w:eastAsia="MS Mincho" w:hAnsi="Arial" w:cs="Arial"/>
          <w:b/>
          <w:sz w:val="24"/>
          <w:szCs w:val="24"/>
          <w:lang w:val="bg-BG"/>
        </w:rPr>
        <w:t>ра</w:t>
      </w:r>
      <w:r w:rsidRPr="00087113">
        <w:rPr>
          <w:rFonts w:ascii="Arial" w:eastAsia="MS Mincho" w:hAnsi="Arial" w:cs="Arial"/>
          <w:b/>
          <w:sz w:val="24"/>
          <w:szCs w:val="24"/>
          <w:lang w:val="bg-BG"/>
        </w:rPr>
        <w:t xml:space="preserve"> за спешно пускане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 xml:space="preserve">, която има отношение към </w:t>
      </w:r>
      <w:r w:rsidR="00A54253" w:rsidRPr="00087113">
        <w:rPr>
          <w:rFonts w:ascii="Arial" w:eastAsia="MS Mincho" w:hAnsi="Arial" w:cs="Arial"/>
          <w:b/>
          <w:sz w:val="24"/>
          <w:szCs w:val="24"/>
          <w:lang w:val="bg-BG"/>
        </w:rPr>
        <w:t>процедурата за спешни промени</w:t>
      </w:r>
      <w:r w:rsidR="00A54253" w:rsidRPr="00087113">
        <w:rPr>
          <w:rFonts w:ascii="Arial" w:eastAsia="MS Mincho" w:hAnsi="Arial" w:cs="Arial"/>
          <w:sz w:val="24"/>
          <w:szCs w:val="24"/>
          <w:lang w:val="bg-BG"/>
        </w:rPr>
        <w:t>.</w:t>
      </w:r>
    </w:p>
    <w:p w:rsidR="00A54253" w:rsidRPr="00087113" w:rsidRDefault="00A54253" w:rsidP="00A41837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Успешното или неуспешното въвеждане на версиите </w:t>
      </w:r>
      <w:r w:rsidR="009A3E5F" w:rsidRPr="00087113">
        <w:rPr>
          <w:rFonts w:ascii="Arial" w:eastAsia="MS Mincho" w:hAnsi="Arial" w:cs="Arial"/>
          <w:sz w:val="24"/>
          <w:szCs w:val="24"/>
          <w:lang w:val="bg-BG"/>
        </w:rPr>
        <w:t xml:space="preserve">на услугите, подлежи на наблюдение и анализ от Организацията. 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Резулт</w:t>
      </w:r>
      <w:r w:rsidR="009A3E5F" w:rsidRPr="00087113">
        <w:rPr>
          <w:rFonts w:ascii="Arial" w:eastAsia="MS Mincho" w:hAnsi="Arial" w:cs="Arial"/>
          <w:sz w:val="24"/>
          <w:szCs w:val="24"/>
          <w:lang w:val="bg-BG"/>
        </w:rPr>
        <w:t xml:space="preserve">атите и заключенията от анализите се  </w:t>
      </w:r>
      <w:r w:rsidR="009A3E5F" w:rsidRPr="00087113">
        <w:rPr>
          <w:rFonts w:ascii="Arial" w:eastAsia="MS Mincho" w:hAnsi="Arial" w:cs="Arial"/>
          <w:b/>
          <w:sz w:val="24"/>
          <w:szCs w:val="24"/>
          <w:lang w:val="bg-BG"/>
        </w:rPr>
        <w:t>записват и преглеждат</w:t>
      </w:r>
      <w:r w:rsidRPr="00087113">
        <w:rPr>
          <w:rFonts w:ascii="Arial" w:eastAsia="MS Mincho" w:hAnsi="Arial" w:cs="Arial"/>
          <w:sz w:val="24"/>
          <w:szCs w:val="24"/>
          <w:lang w:val="bg-BG"/>
        </w:rPr>
        <w:t xml:space="preserve"> за да се идентифицират възможности за подобряване.</w:t>
      </w:r>
    </w:p>
    <w:p w:rsidR="008E45B1" w:rsidRPr="00087113" w:rsidRDefault="007256E7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1</w:t>
      </w:r>
      <w:r w:rsidR="008E45B1" w:rsidRPr="00087113">
        <w:rPr>
          <w:rFonts w:ascii="Arial" w:hAnsi="Arial" w:cs="Arial"/>
          <w:b/>
          <w:sz w:val="24"/>
          <w:szCs w:val="24"/>
          <w:lang w:val="bg-BG"/>
        </w:rPr>
        <w:t>0. Списък на документите на СУУ</w:t>
      </w:r>
      <w:r w:rsidR="00496BFF">
        <w:rPr>
          <w:rFonts w:ascii="Arial" w:hAnsi="Arial" w:cs="Arial"/>
          <w:b/>
          <w:sz w:val="24"/>
          <w:szCs w:val="24"/>
          <w:lang w:val="bg-BG"/>
        </w:rPr>
        <w:t xml:space="preserve"> (по типове)</w:t>
      </w:r>
    </w:p>
    <w:p w:rsidR="008E45B1" w:rsidRPr="00E76075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E76075">
        <w:rPr>
          <w:rFonts w:ascii="Arial" w:hAnsi="Arial" w:cs="Arial"/>
          <w:b/>
          <w:sz w:val="24"/>
          <w:szCs w:val="24"/>
          <w:lang w:val="bg-BG"/>
        </w:rPr>
        <w:t>10.1 Политики</w:t>
      </w:r>
      <w:r w:rsidR="00E76075" w:rsidRPr="00E76075">
        <w:rPr>
          <w:rFonts w:ascii="Arial" w:hAnsi="Arial" w:cs="Arial"/>
          <w:b/>
          <w:sz w:val="24"/>
          <w:szCs w:val="24"/>
          <w:lang w:val="bg-BG"/>
        </w:rPr>
        <w:t>:</w:t>
      </w:r>
    </w:p>
    <w:p w:rsidR="00E76075" w:rsidRPr="00E76075" w:rsidRDefault="00E76075" w:rsidP="00496BF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E76075">
        <w:rPr>
          <w:rFonts w:ascii="Arial" w:hAnsi="Arial" w:cs="Arial"/>
          <w:sz w:val="24"/>
          <w:szCs w:val="24"/>
          <w:lang w:val="bg-BG"/>
        </w:rPr>
        <w:t>Политика за управление на услугите</w:t>
      </w:r>
    </w:p>
    <w:p w:rsidR="00E76075" w:rsidRPr="00E76075" w:rsidRDefault="00E76075" w:rsidP="00496BFF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 w:rsidRPr="00E76075">
        <w:rPr>
          <w:rFonts w:ascii="Arial" w:eastAsia="MS Mincho" w:hAnsi="Arial" w:cs="Arial"/>
          <w:sz w:val="24"/>
          <w:szCs w:val="24"/>
          <w:lang w:val="bg-BG"/>
        </w:rPr>
        <w:t>Политика за непрекъснато  подобряване на СУУ и на услугите</w:t>
      </w:r>
    </w:p>
    <w:p w:rsidR="00E76075" w:rsidRPr="00E76075" w:rsidRDefault="00E76075" w:rsidP="00496BF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E76075">
        <w:rPr>
          <w:rFonts w:ascii="Arial" w:hAnsi="Arial" w:cs="Arial"/>
          <w:sz w:val="24"/>
          <w:szCs w:val="24"/>
          <w:lang w:val="bg-BG"/>
        </w:rPr>
        <w:t>Политика за управление на измененията</w:t>
      </w:r>
    </w:p>
    <w:p w:rsidR="00E76075" w:rsidRPr="00E76075" w:rsidRDefault="00E76075" w:rsidP="00496BF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E76075">
        <w:rPr>
          <w:rFonts w:ascii="Arial" w:hAnsi="Arial" w:cs="Arial"/>
          <w:sz w:val="24"/>
          <w:szCs w:val="24"/>
          <w:lang w:val="bg-BG"/>
        </w:rPr>
        <w:t>Политика за бюджетиране и счетоводство (отчет) на  услуга</w:t>
      </w:r>
    </w:p>
    <w:p w:rsidR="00E76075" w:rsidRPr="00E76075" w:rsidRDefault="00E76075" w:rsidP="00496BF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E76075">
        <w:rPr>
          <w:rFonts w:ascii="Arial" w:hAnsi="Arial" w:cs="Arial"/>
          <w:sz w:val="24"/>
          <w:szCs w:val="24"/>
          <w:lang w:val="bg-BG"/>
        </w:rPr>
        <w:t>Политика за сигурност на информацията</w:t>
      </w:r>
    </w:p>
    <w:p w:rsidR="00E76075" w:rsidRPr="00E76075" w:rsidRDefault="00E76075" w:rsidP="00496BF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E76075">
        <w:rPr>
          <w:rFonts w:ascii="Arial" w:hAnsi="Arial" w:cs="Arial"/>
          <w:sz w:val="24"/>
          <w:szCs w:val="24"/>
          <w:lang w:val="bg-BG"/>
        </w:rPr>
        <w:t>Политика за управление на промените</w:t>
      </w:r>
    </w:p>
    <w:p w:rsidR="00E76075" w:rsidRPr="00496BFF" w:rsidRDefault="00E76075" w:rsidP="00496BF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496BFF">
        <w:rPr>
          <w:rFonts w:ascii="Arial" w:hAnsi="Arial" w:cs="Arial"/>
          <w:sz w:val="24"/>
          <w:szCs w:val="24"/>
          <w:lang w:val="bg-BG"/>
        </w:rPr>
        <w:t>Политика за пускане в действие на услуга</w:t>
      </w:r>
    </w:p>
    <w:p w:rsidR="00496BFF" w:rsidRDefault="00496BFF" w:rsidP="00496BFF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496BFF" w:rsidRDefault="00496BFF" w:rsidP="00496BFF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496BFF" w:rsidRDefault="00496BFF" w:rsidP="00496BFF">
      <w:pPr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8E45B1" w:rsidRDefault="008E45B1" w:rsidP="00496BFF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496BFF">
        <w:rPr>
          <w:rFonts w:ascii="Arial" w:hAnsi="Arial" w:cs="Arial"/>
          <w:b/>
          <w:sz w:val="24"/>
          <w:szCs w:val="24"/>
          <w:lang w:val="bg-BG"/>
        </w:rPr>
        <w:lastRenderedPageBreak/>
        <w:t>10.2 Планове</w:t>
      </w:r>
      <w:r w:rsidR="00496BFF">
        <w:rPr>
          <w:rFonts w:ascii="Arial" w:hAnsi="Arial" w:cs="Arial"/>
          <w:b/>
          <w:sz w:val="24"/>
          <w:szCs w:val="24"/>
          <w:lang w:val="bg-BG"/>
        </w:rPr>
        <w:t>:</w:t>
      </w:r>
    </w:p>
    <w:p w:rsidR="00496BFF" w:rsidRDefault="00496BFF" w:rsidP="00496BFF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496BFF" w:rsidRPr="00496BFF" w:rsidRDefault="00496BFF" w:rsidP="00496BFF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496BFF">
        <w:rPr>
          <w:rFonts w:ascii="Arial" w:hAnsi="Arial" w:cs="Arial"/>
          <w:color w:val="000000" w:themeColor="text1"/>
          <w:sz w:val="24"/>
          <w:szCs w:val="24"/>
          <w:lang w:val="bg-BG"/>
        </w:rPr>
        <w:t>План за управление на услуга</w:t>
      </w:r>
    </w:p>
    <w:p w:rsidR="00496BFF" w:rsidRPr="00496BFF" w:rsidRDefault="00496BFF" w:rsidP="00496BFF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496BFF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План за въвеждане на одобрените подобрения в СУУ</w:t>
      </w:r>
    </w:p>
    <w:p w:rsidR="00496BFF" w:rsidRPr="00496BFF" w:rsidRDefault="00496BFF" w:rsidP="00496BFF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496BFF">
        <w:rPr>
          <w:rFonts w:ascii="Arial" w:hAnsi="Arial" w:cs="Arial"/>
          <w:color w:val="000000" w:themeColor="text1"/>
          <w:sz w:val="24"/>
          <w:szCs w:val="24"/>
          <w:lang w:val="bg-BG"/>
        </w:rPr>
        <w:t>План за нови или изменени услуги</w:t>
      </w:r>
    </w:p>
    <w:p w:rsidR="00496BFF" w:rsidRPr="00496BFF" w:rsidRDefault="00496BFF" w:rsidP="00496BFF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496BFF">
        <w:rPr>
          <w:rFonts w:ascii="Arial" w:hAnsi="Arial" w:cs="Arial"/>
          <w:color w:val="000000" w:themeColor="text1"/>
          <w:sz w:val="24"/>
          <w:szCs w:val="24"/>
          <w:lang w:val="bg-BG"/>
        </w:rPr>
        <w:t>План за преглед  на услуга</w:t>
      </w:r>
    </w:p>
    <w:p w:rsidR="00496BFF" w:rsidRPr="00496BFF" w:rsidRDefault="00496BFF" w:rsidP="00496BFF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496BFF">
        <w:rPr>
          <w:rFonts w:ascii="Arial" w:hAnsi="Arial" w:cs="Arial"/>
          <w:color w:val="000000" w:themeColor="text1"/>
          <w:sz w:val="24"/>
          <w:szCs w:val="24"/>
          <w:lang w:val="bg-BG"/>
        </w:rPr>
        <w:t>План за непрекъснатост и наличност на услуга</w:t>
      </w:r>
    </w:p>
    <w:p w:rsidR="00496BFF" w:rsidRPr="00496BFF" w:rsidRDefault="00496BFF" w:rsidP="00496BFF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496BFF">
        <w:rPr>
          <w:rFonts w:ascii="Arial" w:hAnsi="Arial" w:cs="Arial"/>
          <w:color w:val="000000" w:themeColor="text1"/>
          <w:sz w:val="24"/>
          <w:szCs w:val="24"/>
          <w:lang w:val="bg-BG"/>
        </w:rPr>
        <w:t>План за капацитет на услуга</w:t>
      </w:r>
    </w:p>
    <w:p w:rsidR="00496BFF" w:rsidRPr="00496BFF" w:rsidRDefault="00496BFF" w:rsidP="00496BFF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496BFF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План за пускане в действие на услуга</w:t>
      </w:r>
    </w:p>
    <w:p w:rsidR="00496BFF" w:rsidRPr="00496BFF" w:rsidRDefault="00496BFF" w:rsidP="00496BFF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496BFF" w:rsidRDefault="00496BFF" w:rsidP="008E45B1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</w:p>
    <w:p w:rsidR="008E45B1" w:rsidRPr="00496BFF" w:rsidRDefault="008E45B1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496BFF">
        <w:rPr>
          <w:rFonts w:ascii="Arial" w:hAnsi="Arial" w:cs="Arial"/>
          <w:b/>
          <w:sz w:val="24"/>
          <w:szCs w:val="24"/>
          <w:lang w:val="bg-BG"/>
        </w:rPr>
        <w:t>10.3 Процедури</w:t>
      </w:r>
      <w:r w:rsidR="00496BFF">
        <w:rPr>
          <w:rFonts w:ascii="Arial" w:hAnsi="Arial" w:cs="Arial"/>
          <w:b/>
          <w:sz w:val="24"/>
          <w:szCs w:val="24"/>
          <w:lang w:val="bg-BG"/>
        </w:rPr>
        <w:t>:</w:t>
      </w:r>
    </w:p>
    <w:p w:rsidR="00496BFF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комуникация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управление на документите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управление на записите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вътрешен одит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управление на подобренията в СУУ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действие в случаи на загуба на услуга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поддръжка  на бюджета на услуга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управление на жалбите от услуга, от страна на клиента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управление на споровете, по договор с поддоставчик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управление на инциденти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управление на големи инциденти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управление на проблеми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hAnsi="Arial" w:cs="Arial"/>
          <w:color w:val="000000" w:themeColor="text1"/>
          <w:sz w:val="24"/>
          <w:szCs w:val="24"/>
          <w:lang w:val="bg-BG"/>
        </w:rPr>
        <w:t>Процедура за управление на ЕК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управление на заявките за промени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управление на спешни промени</w:t>
      </w:r>
    </w:p>
    <w:p w:rsidR="00642154" w:rsidRPr="00642154" w:rsidRDefault="00642154" w:rsidP="00642154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642154">
        <w:rPr>
          <w:rFonts w:ascii="Arial" w:eastAsia="MS Mincho" w:hAnsi="Arial" w:cs="Arial"/>
          <w:color w:val="000000" w:themeColor="text1"/>
          <w:sz w:val="24"/>
          <w:szCs w:val="24"/>
          <w:lang w:val="bg-BG"/>
        </w:rPr>
        <w:t>Процедура за пускане на спешна версия на услуга</w:t>
      </w:r>
    </w:p>
    <w:p w:rsidR="00496BFF" w:rsidRDefault="00496BFF" w:rsidP="008E45B1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</w:p>
    <w:p w:rsidR="008E45B1" w:rsidRPr="004B6174" w:rsidRDefault="004B6174" w:rsidP="008E45B1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4B6174">
        <w:rPr>
          <w:rFonts w:ascii="Arial" w:hAnsi="Arial" w:cs="Arial"/>
          <w:b/>
          <w:sz w:val="24"/>
          <w:szCs w:val="24"/>
          <w:lang w:val="bg-BG"/>
        </w:rPr>
        <w:t>10.4 З</w:t>
      </w:r>
      <w:r w:rsidR="008E45B1" w:rsidRPr="004B6174">
        <w:rPr>
          <w:rFonts w:ascii="Arial" w:hAnsi="Arial" w:cs="Arial"/>
          <w:b/>
          <w:sz w:val="24"/>
          <w:szCs w:val="24"/>
          <w:lang w:val="bg-BG"/>
        </w:rPr>
        <w:t>аписи</w:t>
      </w:r>
      <w:r>
        <w:rPr>
          <w:rFonts w:ascii="Arial" w:hAnsi="Arial" w:cs="Arial"/>
          <w:b/>
          <w:sz w:val="24"/>
          <w:szCs w:val="24"/>
          <w:lang w:val="bg-BG"/>
        </w:rPr>
        <w:t>:</w:t>
      </w:r>
    </w:p>
    <w:p w:rsidR="004B6174" w:rsidRPr="0022112A" w:rsidRDefault="000C09E7" w:rsidP="0022112A">
      <w:pPr>
        <w:spacing w:after="0" w:line="240" w:lineRule="auto"/>
        <w:ind w:firstLine="720"/>
        <w:rPr>
          <w:rFonts w:ascii="Arial" w:eastAsia="MS Mincho" w:hAnsi="Arial" w:cs="Arial"/>
          <w:bCs/>
          <w:sz w:val="24"/>
          <w:szCs w:val="24"/>
          <w:lang w:val="bg-BG"/>
        </w:rPr>
      </w:pPr>
      <w:r w:rsidRPr="0022112A">
        <w:rPr>
          <w:rFonts w:ascii="Arial" w:eastAsia="MS Mincho" w:hAnsi="Arial" w:cs="Arial"/>
          <w:bCs/>
          <w:sz w:val="24"/>
          <w:szCs w:val="24"/>
          <w:lang w:val="bg-BG"/>
        </w:rPr>
        <w:t>Пълномощия и отговорности за управление на услугите</w:t>
      </w:r>
    </w:p>
    <w:p w:rsidR="000C09E7" w:rsidRPr="0022112A" w:rsidRDefault="000C09E7" w:rsidP="0022112A">
      <w:pPr>
        <w:spacing w:after="0" w:line="240" w:lineRule="auto"/>
        <w:ind w:left="720"/>
        <w:rPr>
          <w:rFonts w:ascii="Arial" w:eastAsia="MS Mincho" w:hAnsi="Arial" w:cs="Arial"/>
          <w:sz w:val="24"/>
          <w:szCs w:val="24"/>
          <w:lang w:val="bg-BG"/>
        </w:rPr>
      </w:pPr>
      <w:r w:rsidRPr="0022112A">
        <w:rPr>
          <w:rFonts w:ascii="Arial" w:eastAsia="MS Mincho" w:hAnsi="Arial" w:cs="Arial"/>
          <w:sz w:val="24"/>
          <w:szCs w:val="24"/>
          <w:lang w:val="bg-BG"/>
        </w:rPr>
        <w:t>Заповед за назначаване на Представител на Ръководството за СУУ ( вкл.  права и задължения)</w:t>
      </w:r>
    </w:p>
    <w:p w:rsidR="000C09E7" w:rsidRPr="0022112A" w:rsidRDefault="000C09E7" w:rsidP="0022112A">
      <w:pPr>
        <w:spacing w:after="0" w:line="240" w:lineRule="auto"/>
        <w:ind w:left="720"/>
        <w:rPr>
          <w:rFonts w:ascii="Arial" w:eastAsia="MS Mincho" w:hAnsi="Arial" w:cs="Arial"/>
          <w:sz w:val="24"/>
          <w:szCs w:val="24"/>
          <w:lang w:val="bg-BG"/>
        </w:rPr>
      </w:pPr>
      <w:r w:rsidRPr="0022112A">
        <w:rPr>
          <w:rFonts w:ascii="Arial" w:eastAsia="MS Mincho" w:hAnsi="Arial" w:cs="Arial"/>
          <w:sz w:val="24"/>
          <w:szCs w:val="24"/>
          <w:lang w:val="bg-BG"/>
        </w:rPr>
        <w:t>Списък на процесите / части от процеси, свързани с предоставяните услуги, обслужвани от трети страни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Програма за провеждане на вътрешни одити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План за провеждане на прегледи от Ръководството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Запис за проведен преглед от Ръководството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 w:rsidRPr="0022112A">
        <w:rPr>
          <w:rFonts w:ascii="Arial" w:eastAsia="MS Mincho" w:hAnsi="Arial" w:cs="Arial"/>
          <w:sz w:val="24"/>
          <w:szCs w:val="24"/>
          <w:lang w:val="bg-BG"/>
        </w:rPr>
        <w:t>Проектен документ за нова или изменена  услуга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Рискове към непрекъснатостта и наличността на услуга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Изисквания за непрекъснатост и наличност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Списък на клиентите на услуга и заинтересованите страни</w:t>
      </w:r>
    </w:p>
    <w:p w:rsidR="000C09E7" w:rsidRPr="0022112A" w:rsidRDefault="000C09E7" w:rsidP="0022112A">
      <w:pPr>
        <w:spacing w:after="0"/>
        <w:ind w:left="720"/>
        <w:rPr>
          <w:rFonts w:ascii="Arial" w:eastAsia="MS Mincho" w:hAnsi="Arial" w:cs="Arial"/>
          <w:sz w:val="24"/>
          <w:szCs w:val="24"/>
          <w:lang w:val="bg-BG"/>
        </w:rPr>
      </w:pPr>
      <w:r w:rsidRPr="0022112A">
        <w:rPr>
          <w:rFonts w:ascii="Arial" w:eastAsia="MS Mincho" w:hAnsi="Arial" w:cs="Arial"/>
          <w:sz w:val="24"/>
          <w:szCs w:val="24"/>
          <w:lang w:val="bg-BG"/>
        </w:rPr>
        <w:lastRenderedPageBreak/>
        <w:t xml:space="preserve">Списък на лицата, отговорни за управлението на взаимоотношенията с поддоставчиците (включен  в Списъка по т.7.1 – </w:t>
      </w:r>
      <w:r w:rsidRPr="0022112A">
        <w:rPr>
          <w:rFonts w:ascii="Arial" w:hAnsi="Arial" w:cs="Arial"/>
          <w:sz w:val="24"/>
          <w:szCs w:val="24"/>
          <w:lang w:val="bg-BG"/>
        </w:rPr>
        <w:t>Списък на клиентите на услуга и заинтересованите страни)</w:t>
      </w:r>
    </w:p>
    <w:p w:rsidR="000C09E7" w:rsidRPr="0022112A" w:rsidRDefault="000C09E7" w:rsidP="0022112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Договор с поддоставчик на услуга</w:t>
      </w:r>
    </w:p>
    <w:p w:rsidR="000C09E7" w:rsidRPr="0022112A" w:rsidRDefault="000C09E7" w:rsidP="0022112A">
      <w:pPr>
        <w:spacing w:after="0"/>
        <w:ind w:left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eastAsia="MS Mincho" w:hAnsi="Arial" w:cs="Arial"/>
          <w:sz w:val="24"/>
          <w:szCs w:val="24"/>
          <w:lang w:val="bg-BG"/>
        </w:rPr>
        <w:t xml:space="preserve">Описание на функциите и взаимоотношенията между Организацията и поддоставчиците (включено, като приложение към Договора по т. 7.2 - </w:t>
      </w:r>
      <w:r w:rsidRPr="0022112A">
        <w:rPr>
          <w:rFonts w:ascii="Arial" w:hAnsi="Arial" w:cs="Arial"/>
          <w:sz w:val="24"/>
          <w:szCs w:val="24"/>
          <w:lang w:val="bg-BG"/>
        </w:rPr>
        <w:t>Договор с поддоставчик на услуга)</w:t>
      </w:r>
    </w:p>
    <w:p w:rsidR="000C09E7" w:rsidRPr="0022112A" w:rsidRDefault="0022112A" w:rsidP="0022112A">
      <w:pPr>
        <w:tabs>
          <w:tab w:val="left" w:pos="454"/>
        </w:tabs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ab/>
      </w:r>
      <w:r>
        <w:rPr>
          <w:rFonts w:ascii="Arial" w:eastAsia="MS Mincho" w:hAnsi="Arial" w:cs="Arial"/>
          <w:sz w:val="24"/>
          <w:szCs w:val="24"/>
          <w:lang w:val="bg-BG"/>
        </w:rPr>
        <w:tab/>
      </w:r>
      <w:r w:rsidR="000C09E7" w:rsidRPr="0022112A">
        <w:rPr>
          <w:rFonts w:ascii="Arial" w:eastAsia="MS Mincho" w:hAnsi="Arial" w:cs="Arial"/>
          <w:sz w:val="24"/>
          <w:szCs w:val="24"/>
          <w:lang w:val="bg-BG"/>
        </w:rPr>
        <w:t>Определения на всички видове ЕК за услуга</w:t>
      </w:r>
    </w:p>
    <w:p w:rsidR="000C09E7" w:rsidRPr="0022112A" w:rsidRDefault="0022112A" w:rsidP="0022112A">
      <w:pPr>
        <w:spacing w:after="0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Каталог на услугите</w:t>
      </w:r>
    </w:p>
    <w:p w:rsidR="0022112A" w:rsidRPr="0022112A" w:rsidRDefault="0022112A" w:rsidP="0022112A">
      <w:pPr>
        <w:spacing w:after="0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Споразумение за ниво на услуга (СНУ) – към Каталог на услугите</w:t>
      </w:r>
    </w:p>
    <w:p w:rsidR="0022112A" w:rsidRPr="0022112A" w:rsidRDefault="0022112A" w:rsidP="0022112A">
      <w:pPr>
        <w:spacing w:after="0"/>
        <w:ind w:firstLine="720"/>
        <w:rPr>
          <w:rFonts w:ascii="Arial" w:hAnsi="Arial" w:cs="Arial"/>
          <w:sz w:val="24"/>
          <w:szCs w:val="24"/>
          <w:lang w:val="bg-BG"/>
        </w:rPr>
      </w:pPr>
      <w:r w:rsidRPr="0022112A">
        <w:rPr>
          <w:rFonts w:ascii="Arial" w:hAnsi="Arial" w:cs="Arial"/>
          <w:sz w:val="24"/>
          <w:szCs w:val="24"/>
          <w:lang w:val="bg-BG"/>
        </w:rPr>
        <w:t>Доклад за услуга</w:t>
      </w:r>
    </w:p>
    <w:p w:rsidR="0022112A" w:rsidRPr="000C09E7" w:rsidRDefault="0022112A" w:rsidP="0022112A">
      <w:pPr>
        <w:spacing w:after="0"/>
        <w:rPr>
          <w:rFonts w:ascii="Arial Narrow" w:eastAsia="MS Mincho" w:hAnsi="Arial Narrow" w:cs="Tahoma"/>
          <w:color w:val="FF0000"/>
          <w:sz w:val="20"/>
          <w:lang w:val="bg-BG"/>
        </w:rPr>
      </w:pPr>
    </w:p>
    <w:p w:rsidR="000C09E7" w:rsidRPr="00985B08" w:rsidRDefault="00EA519C" w:rsidP="000C09E7">
      <w:pPr>
        <w:spacing w:line="240" w:lineRule="auto"/>
        <w:rPr>
          <w:rFonts w:ascii="Arial" w:hAnsi="Arial" w:cs="Arial"/>
          <w:b/>
          <w:i/>
          <w:sz w:val="24"/>
          <w:szCs w:val="24"/>
          <w:lang w:val="bg-BG"/>
        </w:rPr>
      </w:pPr>
      <w:r w:rsidRPr="00985B08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</w:p>
    <w:p w:rsidR="00EA519C" w:rsidRPr="00985B08" w:rsidRDefault="00EA519C" w:rsidP="000C09E7">
      <w:pPr>
        <w:spacing w:line="240" w:lineRule="auto"/>
        <w:rPr>
          <w:rFonts w:ascii="Arial" w:hAnsi="Arial" w:cs="Arial"/>
          <w:i/>
          <w:sz w:val="24"/>
          <w:szCs w:val="24"/>
          <w:lang w:val="bg-BG"/>
        </w:rPr>
      </w:pPr>
      <w:r w:rsidRPr="00985B08">
        <w:rPr>
          <w:rFonts w:ascii="Arial" w:hAnsi="Arial" w:cs="Arial"/>
          <w:i/>
          <w:sz w:val="24"/>
          <w:szCs w:val="24"/>
          <w:lang w:val="bg-BG"/>
        </w:rPr>
        <w:t xml:space="preserve">Показания по-горе списък не </w:t>
      </w:r>
      <w:r w:rsidR="00985B08" w:rsidRPr="00985B08">
        <w:rPr>
          <w:rFonts w:ascii="Arial" w:hAnsi="Arial" w:cs="Arial"/>
          <w:i/>
          <w:sz w:val="24"/>
          <w:szCs w:val="24"/>
          <w:lang w:val="bg-BG"/>
        </w:rPr>
        <w:t>показва абсолютния брой документи на СУУ, поради факта, че част от документите имат най-малко по толкова варианта, колкото са услугите от обхвата на СУУ – напр. плановите и записите се правят поотедлно за всяка услуга.</w:t>
      </w:r>
    </w:p>
    <w:p w:rsidR="00EA519C" w:rsidRDefault="008E45B1" w:rsidP="008E45B1">
      <w:pPr>
        <w:rPr>
          <w:rFonts w:ascii="Arial" w:hAnsi="Arial" w:cs="Arial"/>
          <w:b/>
          <w:sz w:val="24"/>
          <w:szCs w:val="24"/>
          <w:lang w:val="bg-BG"/>
        </w:rPr>
      </w:pPr>
      <w:r w:rsidRPr="00087113">
        <w:rPr>
          <w:rFonts w:ascii="Arial" w:hAnsi="Arial" w:cs="Arial"/>
          <w:b/>
          <w:sz w:val="24"/>
          <w:szCs w:val="24"/>
          <w:lang w:val="bg-BG"/>
        </w:rPr>
        <w:t>11. Използвана литература</w:t>
      </w:r>
    </w:p>
    <w:p w:rsidR="00985B08" w:rsidRPr="00985B08" w:rsidRDefault="00985B08" w:rsidP="008E45B1">
      <w:pPr>
        <w:rPr>
          <w:rFonts w:ascii="Arial" w:hAnsi="Arial" w:cs="Arial"/>
          <w:sz w:val="24"/>
          <w:szCs w:val="24"/>
          <w:lang w:val="bg-BG"/>
        </w:rPr>
      </w:pPr>
      <w:r w:rsidRPr="00985B08">
        <w:rPr>
          <w:rFonts w:ascii="Arial" w:hAnsi="Arial" w:cs="Arial"/>
          <w:sz w:val="24"/>
          <w:szCs w:val="24"/>
          <w:lang w:val="bg-BG"/>
        </w:rPr>
        <w:tab/>
        <w:t>Наръчник по качеството......</w:t>
      </w:r>
    </w:p>
    <w:p w:rsidR="00985B08" w:rsidRPr="00985B08" w:rsidRDefault="00985B08" w:rsidP="008E45B1">
      <w:pPr>
        <w:rPr>
          <w:rFonts w:ascii="Arial" w:hAnsi="Arial" w:cs="Arial"/>
          <w:sz w:val="24"/>
          <w:szCs w:val="24"/>
        </w:rPr>
      </w:pPr>
      <w:r w:rsidRPr="00985B08">
        <w:rPr>
          <w:rFonts w:ascii="Arial" w:hAnsi="Arial" w:cs="Arial"/>
          <w:sz w:val="24"/>
          <w:szCs w:val="24"/>
          <w:lang w:val="bg-BG"/>
        </w:rPr>
        <w:tab/>
        <w:t>Наръчник по информационната сигурност.....</w:t>
      </w:r>
    </w:p>
    <w:p w:rsidR="00EA519C" w:rsidRPr="00985B08" w:rsidRDefault="00EA519C" w:rsidP="00EA519C">
      <w:pPr>
        <w:ind w:firstLine="720"/>
        <w:rPr>
          <w:rFonts w:ascii="Arial" w:hAnsi="Arial" w:cs="Arial"/>
          <w:sz w:val="24"/>
          <w:szCs w:val="24"/>
        </w:rPr>
      </w:pPr>
      <w:r w:rsidRPr="00985B08">
        <w:rPr>
          <w:rFonts w:ascii="Arial" w:hAnsi="Arial" w:cs="Arial"/>
          <w:sz w:val="24"/>
          <w:szCs w:val="24"/>
        </w:rPr>
        <w:t xml:space="preserve">ISO 20000-1:2011 </w:t>
      </w:r>
    </w:p>
    <w:p w:rsidR="00EA519C" w:rsidRPr="00985B08" w:rsidRDefault="00EA519C" w:rsidP="00EA519C">
      <w:pPr>
        <w:ind w:firstLine="720"/>
        <w:rPr>
          <w:rFonts w:ascii="Arial" w:hAnsi="Arial" w:cs="Arial"/>
          <w:sz w:val="24"/>
          <w:szCs w:val="24"/>
        </w:rPr>
      </w:pPr>
      <w:r w:rsidRPr="00985B08">
        <w:rPr>
          <w:rFonts w:ascii="Arial" w:hAnsi="Arial" w:cs="Arial"/>
          <w:sz w:val="24"/>
          <w:szCs w:val="24"/>
        </w:rPr>
        <w:t>ISO 20000-2:2012</w:t>
      </w:r>
    </w:p>
    <w:p w:rsidR="00EA519C" w:rsidRPr="00985B08" w:rsidRDefault="00EA519C" w:rsidP="00EA519C">
      <w:pPr>
        <w:ind w:firstLine="720"/>
        <w:rPr>
          <w:rFonts w:ascii="Arial" w:hAnsi="Arial" w:cs="Arial"/>
          <w:sz w:val="24"/>
          <w:szCs w:val="24"/>
        </w:rPr>
      </w:pPr>
      <w:r w:rsidRPr="00985B08">
        <w:rPr>
          <w:rFonts w:ascii="Arial" w:hAnsi="Arial" w:cs="Arial"/>
          <w:sz w:val="24"/>
          <w:szCs w:val="24"/>
        </w:rPr>
        <w:t>ISO 27001-1:2013</w:t>
      </w:r>
    </w:p>
    <w:p w:rsidR="00EA519C" w:rsidRPr="00985B08" w:rsidRDefault="00EA519C" w:rsidP="00EA519C">
      <w:pPr>
        <w:ind w:firstLine="720"/>
        <w:rPr>
          <w:rFonts w:ascii="Arial" w:hAnsi="Arial" w:cs="Arial"/>
          <w:sz w:val="24"/>
          <w:szCs w:val="24"/>
        </w:rPr>
      </w:pPr>
      <w:r w:rsidRPr="00985B08">
        <w:rPr>
          <w:rFonts w:ascii="Arial" w:hAnsi="Arial" w:cs="Arial"/>
          <w:sz w:val="24"/>
          <w:szCs w:val="24"/>
        </w:rPr>
        <w:t>ISO 27001-2:2013</w:t>
      </w:r>
    </w:p>
    <w:sectPr w:rsidR="00EA519C" w:rsidRPr="00985B08" w:rsidSect="008D551D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0B" w:rsidRDefault="00FE190B" w:rsidP="00235C47">
      <w:pPr>
        <w:spacing w:after="0" w:line="240" w:lineRule="auto"/>
      </w:pPr>
      <w:r>
        <w:separator/>
      </w:r>
    </w:p>
  </w:endnote>
  <w:endnote w:type="continuationSeparator" w:id="0">
    <w:p w:rsidR="00FE190B" w:rsidRDefault="00FE190B" w:rsidP="0023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0B" w:rsidRDefault="00FE190B" w:rsidP="00235C47">
      <w:pPr>
        <w:spacing w:after="0" w:line="240" w:lineRule="auto"/>
      </w:pPr>
      <w:r>
        <w:separator/>
      </w:r>
    </w:p>
  </w:footnote>
  <w:footnote w:type="continuationSeparator" w:id="0">
    <w:p w:rsidR="00FE190B" w:rsidRDefault="00FE190B" w:rsidP="0023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3454"/>
      <w:docPartObj>
        <w:docPartGallery w:val="Page Numbers (Top of Page)"/>
        <w:docPartUnique/>
      </w:docPartObj>
    </w:sdtPr>
    <w:sdtContent>
      <w:p w:rsidR="00496BFF" w:rsidRDefault="00041D7E">
        <w:pPr>
          <w:pStyle w:val="Header"/>
          <w:jc w:val="right"/>
        </w:pPr>
        <w:fldSimple w:instr=" PAGE   \* MERGEFORMAT ">
          <w:r w:rsidR="00A137AD">
            <w:t>25</w:t>
          </w:r>
        </w:fldSimple>
      </w:p>
    </w:sdtContent>
  </w:sdt>
  <w:p w:rsidR="00496BFF" w:rsidRDefault="00496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666"/>
    <w:multiLevelType w:val="hybridMultilevel"/>
    <w:tmpl w:val="57E07E0A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910A2"/>
    <w:multiLevelType w:val="hybridMultilevel"/>
    <w:tmpl w:val="B6F678BA"/>
    <w:lvl w:ilvl="0" w:tplc="7C6A8178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E2D5E"/>
    <w:multiLevelType w:val="hybridMultilevel"/>
    <w:tmpl w:val="6D62AF16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26C69"/>
    <w:multiLevelType w:val="hybridMultilevel"/>
    <w:tmpl w:val="95CA0F50"/>
    <w:lvl w:ilvl="0" w:tplc="185CD6F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D1A87"/>
    <w:multiLevelType w:val="hybridMultilevel"/>
    <w:tmpl w:val="FAA4F978"/>
    <w:lvl w:ilvl="0" w:tplc="B5A888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C4FF7"/>
    <w:multiLevelType w:val="hybridMultilevel"/>
    <w:tmpl w:val="F2F8C15C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D32FB"/>
    <w:multiLevelType w:val="hybridMultilevel"/>
    <w:tmpl w:val="00EA8068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D5923"/>
    <w:multiLevelType w:val="hybridMultilevel"/>
    <w:tmpl w:val="A13CF4A4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96EB1"/>
    <w:multiLevelType w:val="hybridMultilevel"/>
    <w:tmpl w:val="7EBC717C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F73BD"/>
    <w:multiLevelType w:val="hybridMultilevel"/>
    <w:tmpl w:val="C0B43E24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F1E03"/>
    <w:multiLevelType w:val="hybridMultilevel"/>
    <w:tmpl w:val="FE7C8F1C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813EE8"/>
    <w:multiLevelType w:val="hybridMultilevel"/>
    <w:tmpl w:val="2BAA8564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61978"/>
    <w:multiLevelType w:val="hybridMultilevel"/>
    <w:tmpl w:val="9CBC5CA8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66251C"/>
    <w:multiLevelType w:val="hybridMultilevel"/>
    <w:tmpl w:val="96780340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E11AF"/>
    <w:multiLevelType w:val="hybridMultilevel"/>
    <w:tmpl w:val="1A7A19A4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686AE9"/>
    <w:multiLevelType w:val="hybridMultilevel"/>
    <w:tmpl w:val="6388B440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E655E9"/>
    <w:multiLevelType w:val="hybridMultilevel"/>
    <w:tmpl w:val="158CED42"/>
    <w:lvl w:ilvl="0" w:tplc="840AE77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15"/>
  </w:num>
  <w:num w:numId="14">
    <w:abstractNumId w:val="9"/>
  </w:num>
  <w:num w:numId="15">
    <w:abstractNumId w:val="16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07D"/>
    <w:rsid w:val="00000D47"/>
    <w:rsid w:val="00015514"/>
    <w:rsid w:val="00041D7E"/>
    <w:rsid w:val="0005207D"/>
    <w:rsid w:val="00073066"/>
    <w:rsid w:val="00087113"/>
    <w:rsid w:val="000A5604"/>
    <w:rsid w:val="000B0960"/>
    <w:rsid w:val="000B1560"/>
    <w:rsid w:val="000B1A0D"/>
    <w:rsid w:val="000B60D9"/>
    <w:rsid w:val="000B7A96"/>
    <w:rsid w:val="000C09E7"/>
    <w:rsid w:val="000C693D"/>
    <w:rsid w:val="001223B0"/>
    <w:rsid w:val="00127DC9"/>
    <w:rsid w:val="001311D1"/>
    <w:rsid w:val="00183CD1"/>
    <w:rsid w:val="001B0497"/>
    <w:rsid w:val="00216E51"/>
    <w:rsid w:val="0022112A"/>
    <w:rsid w:val="00231D59"/>
    <w:rsid w:val="00235AB9"/>
    <w:rsid w:val="00235C47"/>
    <w:rsid w:val="00244B60"/>
    <w:rsid w:val="0024571D"/>
    <w:rsid w:val="002756D7"/>
    <w:rsid w:val="00284BE8"/>
    <w:rsid w:val="00294444"/>
    <w:rsid w:val="002C2097"/>
    <w:rsid w:val="002F1A8C"/>
    <w:rsid w:val="002F25D4"/>
    <w:rsid w:val="00301BB8"/>
    <w:rsid w:val="00301DF1"/>
    <w:rsid w:val="0034363C"/>
    <w:rsid w:val="00397DEB"/>
    <w:rsid w:val="003A40EE"/>
    <w:rsid w:val="003A68B3"/>
    <w:rsid w:val="003D605B"/>
    <w:rsid w:val="00407392"/>
    <w:rsid w:val="0042422C"/>
    <w:rsid w:val="00425463"/>
    <w:rsid w:val="00430234"/>
    <w:rsid w:val="00460EE7"/>
    <w:rsid w:val="00467058"/>
    <w:rsid w:val="00471EB3"/>
    <w:rsid w:val="004759FD"/>
    <w:rsid w:val="00495FFB"/>
    <w:rsid w:val="00496BFF"/>
    <w:rsid w:val="004B32EA"/>
    <w:rsid w:val="004B4B30"/>
    <w:rsid w:val="004B6174"/>
    <w:rsid w:val="004C75AB"/>
    <w:rsid w:val="005004CA"/>
    <w:rsid w:val="0052732E"/>
    <w:rsid w:val="005316D9"/>
    <w:rsid w:val="005362E0"/>
    <w:rsid w:val="00572F81"/>
    <w:rsid w:val="00581834"/>
    <w:rsid w:val="0058258E"/>
    <w:rsid w:val="0058469A"/>
    <w:rsid w:val="005E0353"/>
    <w:rsid w:val="005F041C"/>
    <w:rsid w:val="006006C0"/>
    <w:rsid w:val="00614BAE"/>
    <w:rsid w:val="006225DE"/>
    <w:rsid w:val="00623B65"/>
    <w:rsid w:val="0062556B"/>
    <w:rsid w:val="00634334"/>
    <w:rsid w:val="00642154"/>
    <w:rsid w:val="006655F6"/>
    <w:rsid w:val="00675DD8"/>
    <w:rsid w:val="00697BAA"/>
    <w:rsid w:val="006A4995"/>
    <w:rsid w:val="006A518B"/>
    <w:rsid w:val="006B025B"/>
    <w:rsid w:val="006E726F"/>
    <w:rsid w:val="00711012"/>
    <w:rsid w:val="00717E5D"/>
    <w:rsid w:val="007256E7"/>
    <w:rsid w:val="00736122"/>
    <w:rsid w:val="00740367"/>
    <w:rsid w:val="0074374E"/>
    <w:rsid w:val="00755CD3"/>
    <w:rsid w:val="0075724B"/>
    <w:rsid w:val="00794DB7"/>
    <w:rsid w:val="007A7EC4"/>
    <w:rsid w:val="007C3C39"/>
    <w:rsid w:val="00834311"/>
    <w:rsid w:val="008426E2"/>
    <w:rsid w:val="00857801"/>
    <w:rsid w:val="00871D83"/>
    <w:rsid w:val="0087206A"/>
    <w:rsid w:val="00873F83"/>
    <w:rsid w:val="008C20E8"/>
    <w:rsid w:val="008D551D"/>
    <w:rsid w:val="008E45B1"/>
    <w:rsid w:val="008E575C"/>
    <w:rsid w:val="008E6639"/>
    <w:rsid w:val="00904455"/>
    <w:rsid w:val="009065D8"/>
    <w:rsid w:val="009353B8"/>
    <w:rsid w:val="0094669A"/>
    <w:rsid w:val="009543EF"/>
    <w:rsid w:val="00985B08"/>
    <w:rsid w:val="009915A6"/>
    <w:rsid w:val="00997598"/>
    <w:rsid w:val="009A3E5F"/>
    <w:rsid w:val="009F6D00"/>
    <w:rsid w:val="00A137AD"/>
    <w:rsid w:val="00A25C07"/>
    <w:rsid w:val="00A30659"/>
    <w:rsid w:val="00A35323"/>
    <w:rsid w:val="00A3771C"/>
    <w:rsid w:val="00A41837"/>
    <w:rsid w:val="00A43831"/>
    <w:rsid w:val="00A54253"/>
    <w:rsid w:val="00A64488"/>
    <w:rsid w:val="00A663BE"/>
    <w:rsid w:val="00A73091"/>
    <w:rsid w:val="00A82D6A"/>
    <w:rsid w:val="00AA7912"/>
    <w:rsid w:val="00AB441B"/>
    <w:rsid w:val="00AD522D"/>
    <w:rsid w:val="00AE6C3B"/>
    <w:rsid w:val="00AF0A50"/>
    <w:rsid w:val="00AF7C73"/>
    <w:rsid w:val="00B667F8"/>
    <w:rsid w:val="00BB7BC0"/>
    <w:rsid w:val="00C119E5"/>
    <w:rsid w:val="00C160B9"/>
    <w:rsid w:val="00C242E1"/>
    <w:rsid w:val="00C74F4E"/>
    <w:rsid w:val="00CA3556"/>
    <w:rsid w:val="00CC2FFF"/>
    <w:rsid w:val="00CE060B"/>
    <w:rsid w:val="00CE2529"/>
    <w:rsid w:val="00D0253F"/>
    <w:rsid w:val="00D31975"/>
    <w:rsid w:val="00D4086C"/>
    <w:rsid w:val="00D6497E"/>
    <w:rsid w:val="00D7065D"/>
    <w:rsid w:val="00D73FE0"/>
    <w:rsid w:val="00D81C44"/>
    <w:rsid w:val="00D868F7"/>
    <w:rsid w:val="00DB5C05"/>
    <w:rsid w:val="00DD02DA"/>
    <w:rsid w:val="00DE00AB"/>
    <w:rsid w:val="00E0642C"/>
    <w:rsid w:val="00E35AB7"/>
    <w:rsid w:val="00E4182A"/>
    <w:rsid w:val="00E662B8"/>
    <w:rsid w:val="00E70369"/>
    <w:rsid w:val="00E76075"/>
    <w:rsid w:val="00E84827"/>
    <w:rsid w:val="00E91973"/>
    <w:rsid w:val="00EA085C"/>
    <w:rsid w:val="00EA519C"/>
    <w:rsid w:val="00EF62D0"/>
    <w:rsid w:val="00F0116F"/>
    <w:rsid w:val="00F13FCF"/>
    <w:rsid w:val="00F26008"/>
    <w:rsid w:val="00F30875"/>
    <w:rsid w:val="00F404F2"/>
    <w:rsid w:val="00F51800"/>
    <w:rsid w:val="00F56B69"/>
    <w:rsid w:val="00F74E7A"/>
    <w:rsid w:val="00F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25463"/>
    <w:pPr>
      <w:keepNext/>
      <w:spacing w:after="0" w:line="240" w:lineRule="auto"/>
      <w:outlineLvl w:val="3"/>
    </w:pPr>
    <w:rPr>
      <w:rFonts w:ascii="Tahoma" w:eastAsia="MS Mincho" w:hAnsi="Tahoma" w:cs="Tahoma"/>
      <w:b/>
      <w:bCs/>
      <w:noProof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25463"/>
    <w:rPr>
      <w:rFonts w:ascii="Tahoma" w:eastAsia="MS Mincho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35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47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235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C47"/>
    <w:rPr>
      <w:noProof/>
    </w:rPr>
  </w:style>
  <w:style w:type="paragraph" w:styleId="FootnoteText">
    <w:name w:val="footnote text"/>
    <w:basedOn w:val="Normal"/>
    <w:link w:val="FootnoteTextChar"/>
    <w:semiHidden/>
    <w:rsid w:val="006655F6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55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5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59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A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semiHidden/>
    <w:rsid w:val="009915A6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915A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915A6"/>
    <w:pPr>
      <w:spacing w:before="120" w:after="0" w:line="240" w:lineRule="auto"/>
      <w:ind w:left="567"/>
    </w:pPr>
    <w:rPr>
      <w:rFonts w:ascii="Tahoma" w:eastAsia="MS Mincho" w:hAnsi="Tahoma" w:cs="Tahoma"/>
      <w:noProof w:val="0"/>
      <w:sz w:val="18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15A6"/>
    <w:rPr>
      <w:rFonts w:ascii="Tahoma" w:eastAsia="MS Mincho" w:hAnsi="Tahoma" w:cs="Tahoma"/>
      <w:sz w:val="18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2018-08-25T13:35:00Z</dcterms:created>
  <dcterms:modified xsi:type="dcterms:W3CDTF">2018-08-25T13:35:00Z</dcterms:modified>
</cp:coreProperties>
</file>