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961B71" w:rsidP="00961B71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961B71" w:rsidRDefault="00961B71" w:rsidP="00961B71">
      <w:pPr>
        <w:rPr>
          <w:rFonts w:ascii="Arial" w:hAnsi="Arial" w:cs="Arial"/>
          <w:b/>
          <w:sz w:val="24"/>
          <w:szCs w:val="24"/>
          <w:lang w:val="bg-BG"/>
        </w:rPr>
      </w:pPr>
    </w:p>
    <w:p w:rsidR="00961B71" w:rsidRDefault="00961B71" w:rsidP="00961B71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ПРОЦЕДУРА ЗА УПРАВЛЕНИЕ НА ЖАЛБИ ОТ УСЛУГА </w:t>
      </w:r>
    </w:p>
    <w:p w:rsidR="00961B71" w:rsidRDefault="00961B71" w:rsidP="00961B71">
      <w:pPr>
        <w:rPr>
          <w:rFonts w:ascii="Arial" w:hAnsi="Arial" w:cs="Arial"/>
          <w:sz w:val="20"/>
          <w:szCs w:val="20"/>
          <w:lang w:val="bg-BG"/>
        </w:rPr>
      </w:pPr>
      <w:r w:rsidRPr="00961B71">
        <w:rPr>
          <w:rFonts w:ascii="Arial" w:hAnsi="Arial" w:cs="Arial"/>
          <w:sz w:val="20"/>
          <w:szCs w:val="20"/>
          <w:lang w:val="bg-BG"/>
        </w:rPr>
        <w:t>(ЖАЛБАТА Е ОТ СТРАНА НА КЛИЕНТ НА УСЛУГА)</w:t>
      </w:r>
    </w:p>
    <w:p w:rsidR="00961B71" w:rsidRDefault="00961B71" w:rsidP="00961B71">
      <w:pPr>
        <w:rPr>
          <w:rFonts w:ascii="Arial" w:hAnsi="Arial" w:cs="Arial"/>
          <w:i/>
          <w:sz w:val="24"/>
          <w:szCs w:val="24"/>
        </w:rPr>
      </w:pPr>
      <w:r w:rsidRPr="00961B71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>
        <w:rPr>
          <w:rFonts w:ascii="Arial" w:hAnsi="Arial" w:cs="Arial"/>
          <w:b/>
          <w:i/>
          <w:sz w:val="24"/>
          <w:szCs w:val="24"/>
          <w:lang w:val="bg-BG"/>
        </w:rPr>
        <w:t>:</w:t>
      </w:r>
      <w:r>
        <w:rPr>
          <w:rFonts w:ascii="Arial" w:hAnsi="Arial" w:cs="Arial"/>
          <w:i/>
          <w:sz w:val="24"/>
          <w:szCs w:val="24"/>
          <w:lang w:val="bg-BG"/>
        </w:rPr>
        <w:t xml:space="preserve"> Тази Процедура е в съответствие с изискванията на т. 7.1 от </w:t>
      </w:r>
      <w:r>
        <w:rPr>
          <w:rFonts w:ascii="Arial" w:hAnsi="Arial" w:cs="Arial"/>
          <w:i/>
          <w:sz w:val="24"/>
          <w:szCs w:val="24"/>
        </w:rPr>
        <w:t xml:space="preserve">ISO 20000-1: 2011. </w:t>
      </w:r>
      <w:r>
        <w:rPr>
          <w:rFonts w:ascii="Arial" w:hAnsi="Arial" w:cs="Arial"/>
          <w:i/>
          <w:sz w:val="24"/>
          <w:szCs w:val="24"/>
          <w:lang w:val="bg-BG"/>
        </w:rPr>
        <w:t>Процедурата е обща за всички услуги, предоставяни от Организацията. Това е шаблон за подроб</w:t>
      </w:r>
      <w:r w:rsidR="002B7159">
        <w:rPr>
          <w:rFonts w:ascii="Arial" w:hAnsi="Arial" w:cs="Arial"/>
          <w:i/>
          <w:sz w:val="24"/>
          <w:szCs w:val="24"/>
          <w:lang w:val="bg-BG"/>
        </w:rPr>
        <w:t>но разписване на тази Процедура</w:t>
      </w:r>
    </w:p>
    <w:p w:rsidR="002B7159" w:rsidRDefault="002B7159" w:rsidP="00961B71">
      <w:pPr>
        <w:rPr>
          <w:rFonts w:ascii="Arial" w:hAnsi="Arial" w:cs="Arial"/>
          <w:i/>
          <w:sz w:val="24"/>
          <w:szCs w:val="24"/>
        </w:rPr>
      </w:pPr>
    </w:p>
    <w:p w:rsidR="002B7159" w:rsidRPr="002B7159" w:rsidRDefault="002B7159" w:rsidP="00961B71">
      <w:pPr>
        <w:rPr>
          <w:rFonts w:ascii="Arial" w:hAnsi="Arial" w:cs="Arial"/>
          <w:b/>
          <w:sz w:val="24"/>
          <w:szCs w:val="24"/>
          <w:lang w:val="bg-BG"/>
        </w:rPr>
      </w:pPr>
      <w:r w:rsidRPr="002B7159">
        <w:rPr>
          <w:rFonts w:ascii="Arial" w:hAnsi="Arial" w:cs="Arial"/>
          <w:b/>
          <w:sz w:val="24"/>
          <w:szCs w:val="24"/>
          <w:lang w:val="bg-BG"/>
        </w:rPr>
        <w:t>Съдържание на Процедурата:</w:t>
      </w:r>
    </w:p>
    <w:p w:rsidR="002B7159" w:rsidRDefault="002B7159" w:rsidP="00961B71">
      <w:pPr>
        <w:rPr>
          <w:rFonts w:ascii="Arial" w:hAnsi="Arial" w:cs="Arial"/>
          <w:b/>
          <w:sz w:val="24"/>
          <w:szCs w:val="24"/>
          <w:lang w:val="bg-BG"/>
        </w:rPr>
      </w:pPr>
      <w:r w:rsidRPr="002B7159">
        <w:rPr>
          <w:rFonts w:ascii="Arial" w:hAnsi="Arial" w:cs="Arial"/>
          <w:b/>
          <w:sz w:val="24"/>
          <w:szCs w:val="24"/>
          <w:lang w:val="bg-BG"/>
        </w:rPr>
        <w:t xml:space="preserve">1. Записване / регистриране на постъпила жалба </w:t>
      </w:r>
    </w:p>
    <w:p w:rsidR="00DC0E27" w:rsidRDefault="007E6667" w:rsidP="00961B71">
      <w:pPr>
        <w:rPr>
          <w:rFonts w:ascii="Arial" w:hAnsi="Arial" w:cs="Arial"/>
          <w:i/>
          <w:sz w:val="24"/>
          <w:szCs w:val="24"/>
          <w:lang w:val="bg-BG"/>
        </w:rPr>
      </w:pPr>
      <w:r w:rsidRPr="00C368D4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i/>
          <w:sz w:val="24"/>
          <w:szCs w:val="24"/>
          <w:lang w:val="bg-BG"/>
        </w:rPr>
        <w:t xml:space="preserve"> В тази точка се описва</w:t>
      </w:r>
      <w:r w:rsidR="00DC0E27">
        <w:rPr>
          <w:rFonts w:ascii="Arial" w:hAnsi="Arial" w:cs="Arial"/>
          <w:i/>
          <w:sz w:val="24"/>
          <w:szCs w:val="24"/>
          <w:lang w:val="bg-BG"/>
        </w:rPr>
        <w:t xml:space="preserve"> възприетата и прилагана от Организацията практика (ред и правила) за регистриране на постъпили жалби от клиенти на услуги. Обикновено се поддържа централизирано управляван </w:t>
      </w:r>
      <w:r w:rsidR="00DC0E27" w:rsidRPr="00DC0E27">
        <w:rPr>
          <w:rFonts w:ascii="Arial" w:hAnsi="Arial" w:cs="Arial"/>
          <w:b/>
          <w:i/>
          <w:sz w:val="24"/>
          <w:szCs w:val="24"/>
          <w:lang w:val="bg-BG"/>
        </w:rPr>
        <w:t>Регистър на жалбите</w:t>
      </w:r>
      <w:r w:rsidR="00DC0E27">
        <w:rPr>
          <w:rFonts w:ascii="Arial" w:hAnsi="Arial" w:cs="Arial"/>
          <w:i/>
          <w:sz w:val="24"/>
          <w:szCs w:val="24"/>
          <w:lang w:val="bg-BG"/>
        </w:rPr>
        <w:t xml:space="preserve"> , в който за съответната услуга се записва</w:t>
      </w:r>
      <w:r w:rsidR="00C368D4">
        <w:rPr>
          <w:rFonts w:ascii="Arial" w:hAnsi="Arial" w:cs="Arial"/>
          <w:i/>
          <w:sz w:val="24"/>
          <w:szCs w:val="24"/>
          <w:lang w:val="bg-BG"/>
        </w:rPr>
        <w:t>т</w:t>
      </w:r>
      <w:r w:rsidR="00DC0E27">
        <w:rPr>
          <w:rFonts w:ascii="Arial" w:hAnsi="Arial" w:cs="Arial"/>
          <w:i/>
          <w:sz w:val="24"/>
          <w:szCs w:val="24"/>
          <w:lang w:val="bg-BG"/>
        </w:rPr>
        <w:t xml:space="preserve"> параметрите на жалбата, напр.:</w:t>
      </w:r>
    </w:p>
    <w:p w:rsidR="007E6667" w:rsidRDefault="00DC0E27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дата / време на получаване на жалбата в Организацията;</w:t>
      </w:r>
    </w:p>
    <w:p w:rsidR="00DC0E27" w:rsidRDefault="00DC0E27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дата / време на регистриране на жалбата (в Регистър на жалбит</w:t>
      </w:r>
      <w:r w:rsidR="00C368D4">
        <w:rPr>
          <w:rFonts w:ascii="Arial" w:hAnsi="Arial" w:cs="Arial"/>
          <w:i/>
          <w:sz w:val="24"/>
          <w:szCs w:val="24"/>
          <w:lang w:val="bg-BG"/>
        </w:rPr>
        <w:t>е</w:t>
      </w:r>
      <w:r>
        <w:rPr>
          <w:rFonts w:ascii="Arial" w:hAnsi="Arial" w:cs="Arial"/>
          <w:i/>
          <w:sz w:val="24"/>
          <w:szCs w:val="24"/>
          <w:lang w:val="bg-BG"/>
        </w:rPr>
        <w:t>);</w:t>
      </w:r>
    </w:p>
    <w:p w:rsidR="00DC0E27" w:rsidRDefault="00DC0E27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длъжност / име на лицето извършило регистрацията на жалбата;</w:t>
      </w:r>
    </w:p>
    <w:p w:rsidR="00DC0E27" w:rsidRDefault="00DC0E27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наименование на клиента, от който е поктъпила жалбата;</w:t>
      </w:r>
    </w:p>
    <w:p w:rsidR="00DC0E27" w:rsidRDefault="00DC0E27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кратко описание на жалбата – проблем в услугата, др. оплаквания и т.н.;</w:t>
      </w:r>
    </w:p>
    <w:p w:rsidR="00DC0E27" w:rsidRDefault="00DC0E27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дата / време на докладване на жалбата до упълномощено лице</w:t>
      </w:r>
      <w:r w:rsidR="00FD78CC">
        <w:rPr>
          <w:rFonts w:ascii="Arial" w:hAnsi="Arial" w:cs="Arial"/>
          <w:i/>
          <w:sz w:val="24"/>
          <w:szCs w:val="24"/>
          <w:lang w:val="bg-BG"/>
        </w:rPr>
        <w:t xml:space="preserve">, отговорно </w:t>
      </w:r>
      <w:r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FD78CC">
        <w:rPr>
          <w:rFonts w:ascii="Arial" w:hAnsi="Arial" w:cs="Arial"/>
          <w:i/>
          <w:sz w:val="24"/>
          <w:szCs w:val="24"/>
          <w:lang w:val="bg-BG"/>
        </w:rPr>
        <w:t>за разрешаване на проблемите (това може да бъде отговорника за услугата или ръководител на група за поддръъжка на услугата);</w:t>
      </w:r>
    </w:p>
    <w:p w:rsidR="00FD78CC" w:rsidRDefault="00FD78CC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- </w:t>
      </w:r>
      <w:r w:rsidR="00C368D4">
        <w:rPr>
          <w:rFonts w:ascii="Arial" w:hAnsi="Arial" w:cs="Arial"/>
          <w:i/>
          <w:sz w:val="24"/>
          <w:szCs w:val="24"/>
          <w:lang w:val="bg-BG"/>
        </w:rPr>
        <w:t>кратко описание за резултатите от предприетите действия по постъпилата жалба</w:t>
      </w:r>
    </w:p>
    <w:p w:rsidR="00C368D4" w:rsidRDefault="00C368D4" w:rsidP="00C368D4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- дата / време на регистриране на жалбата, като </w:t>
      </w:r>
      <w:r w:rsidRPr="00C368D4">
        <w:rPr>
          <w:rFonts w:ascii="Arial" w:hAnsi="Arial" w:cs="Arial"/>
          <w:b/>
          <w:i/>
          <w:sz w:val="24"/>
          <w:szCs w:val="24"/>
          <w:lang w:val="bg-BG"/>
        </w:rPr>
        <w:t>приключена</w:t>
      </w:r>
      <w:r>
        <w:rPr>
          <w:rFonts w:ascii="Arial" w:hAnsi="Arial" w:cs="Arial"/>
          <w:i/>
          <w:sz w:val="24"/>
          <w:szCs w:val="24"/>
          <w:lang w:val="bg-BG"/>
        </w:rPr>
        <w:t xml:space="preserve"> (в Регистър на жалбите);</w:t>
      </w:r>
    </w:p>
    <w:p w:rsidR="00C368D4" w:rsidRDefault="00C368D4" w:rsidP="00C368D4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- длъжност / име на лицето извършило регистрацията на жалбата, като </w:t>
      </w:r>
      <w:r w:rsidRPr="00C368D4">
        <w:rPr>
          <w:rFonts w:ascii="Arial" w:hAnsi="Arial" w:cs="Arial"/>
          <w:b/>
          <w:i/>
          <w:sz w:val="24"/>
          <w:szCs w:val="24"/>
          <w:lang w:val="bg-BG"/>
        </w:rPr>
        <w:t>приключена</w:t>
      </w:r>
      <w:r>
        <w:rPr>
          <w:rFonts w:ascii="Arial" w:hAnsi="Arial" w:cs="Arial"/>
          <w:i/>
          <w:sz w:val="24"/>
          <w:szCs w:val="24"/>
          <w:lang w:val="bg-BG"/>
        </w:rPr>
        <w:t>;</w:t>
      </w:r>
    </w:p>
    <w:p w:rsidR="002B7159" w:rsidRDefault="002B7159" w:rsidP="00961B71">
      <w:pPr>
        <w:rPr>
          <w:rFonts w:ascii="Arial" w:hAnsi="Arial" w:cs="Arial"/>
          <w:b/>
          <w:sz w:val="24"/>
          <w:szCs w:val="24"/>
          <w:lang w:val="bg-BG"/>
        </w:rPr>
      </w:pPr>
      <w:r w:rsidRPr="002B7159">
        <w:rPr>
          <w:rFonts w:ascii="Arial" w:hAnsi="Arial" w:cs="Arial"/>
          <w:b/>
          <w:sz w:val="24"/>
          <w:szCs w:val="24"/>
          <w:lang w:val="bg-BG"/>
        </w:rPr>
        <w:lastRenderedPageBreak/>
        <w:t>2. Разследване на причините за постъпване на жалбата</w:t>
      </w:r>
    </w:p>
    <w:p w:rsidR="00F964A6" w:rsidRDefault="00C368D4" w:rsidP="00961B71">
      <w:pPr>
        <w:rPr>
          <w:rFonts w:ascii="Arial" w:hAnsi="Arial" w:cs="Arial"/>
          <w:i/>
          <w:sz w:val="24"/>
          <w:szCs w:val="24"/>
          <w:lang w:val="bg-BG"/>
        </w:rPr>
      </w:pPr>
      <w:r w:rsidRPr="00C368D4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i/>
          <w:sz w:val="24"/>
          <w:szCs w:val="24"/>
          <w:lang w:val="bg-BG"/>
        </w:rPr>
        <w:t xml:space="preserve"> В тази точка се описва реда и правилата,прилагани от Организацията при разследването на причините за постъпване на жалба. Обикновено, </w:t>
      </w:r>
      <w:r w:rsidR="00F964A6">
        <w:rPr>
          <w:rFonts w:ascii="Arial" w:hAnsi="Arial" w:cs="Arial"/>
          <w:i/>
          <w:sz w:val="24"/>
          <w:szCs w:val="24"/>
          <w:lang w:val="bg-BG"/>
        </w:rPr>
        <w:t>разследването се извършва, както следва:</w:t>
      </w:r>
    </w:p>
    <w:p w:rsidR="00C368D4" w:rsidRDefault="00F964A6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анализ на постъпилата жалба (на оплакванията в нея) от упълномощено за целта лице от Организацията;</w:t>
      </w:r>
    </w:p>
    <w:p w:rsidR="00F964A6" w:rsidRDefault="00F964A6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определяне на основната причина(и), предизвикали оплакванията – човешки фактор, технологичен фактор, възникнал инцидент, проявил се проблем, пробив в сигурността и / или др. (тази дейност се извършва основно от екипа по поддръжката на услугата</w:t>
      </w:r>
      <w:r w:rsidR="00411B92">
        <w:rPr>
          <w:rFonts w:ascii="Arial" w:hAnsi="Arial" w:cs="Arial"/>
          <w:i/>
          <w:sz w:val="24"/>
          <w:szCs w:val="24"/>
          <w:lang w:val="bg-BG"/>
        </w:rPr>
        <w:t>,</w:t>
      </w:r>
      <w:r>
        <w:rPr>
          <w:rFonts w:ascii="Arial" w:hAnsi="Arial" w:cs="Arial"/>
          <w:i/>
          <w:sz w:val="24"/>
          <w:szCs w:val="24"/>
          <w:lang w:val="bg-BG"/>
        </w:rPr>
        <w:t xml:space="preserve"> под ръководството на Отговорника за услугата);</w:t>
      </w:r>
    </w:p>
    <w:p w:rsidR="00F964A6" w:rsidRPr="00C368D4" w:rsidRDefault="00F964A6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подготовка и представяне на предложение за действие (я), свързани с премахван</w:t>
      </w:r>
      <w:r w:rsidR="00F857D3">
        <w:rPr>
          <w:rFonts w:ascii="Arial" w:hAnsi="Arial" w:cs="Arial"/>
          <w:i/>
          <w:sz w:val="24"/>
          <w:szCs w:val="24"/>
          <w:lang w:val="bg-BG"/>
        </w:rPr>
        <w:t>е на причините,предизвикали пода</w:t>
      </w:r>
      <w:r>
        <w:rPr>
          <w:rFonts w:ascii="Arial" w:hAnsi="Arial" w:cs="Arial"/>
          <w:i/>
          <w:sz w:val="24"/>
          <w:szCs w:val="24"/>
          <w:lang w:val="bg-BG"/>
        </w:rPr>
        <w:t>ването на жалабата (тази дейност се извършва основно от екипа по поддръжката на услугата</w:t>
      </w:r>
      <w:r w:rsidR="00411B92">
        <w:rPr>
          <w:rFonts w:ascii="Arial" w:hAnsi="Arial" w:cs="Arial"/>
          <w:i/>
          <w:sz w:val="24"/>
          <w:szCs w:val="24"/>
          <w:lang w:val="bg-BG"/>
        </w:rPr>
        <w:t>,</w:t>
      </w:r>
      <w:r>
        <w:rPr>
          <w:rFonts w:ascii="Arial" w:hAnsi="Arial" w:cs="Arial"/>
          <w:i/>
          <w:sz w:val="24"/>
          <w:szCs w:val="24"/>
          <w:lang w:val="bg-BG"/>
        </w:rPr>
        <w:t xml:space="preserve"> под ръководството на Отговорника за услугата);</w:t>
      </w:r>
    </w:p>
    <w:p w:rsidR="002B7159" w:rsidRDefault="002B7159" w:rsidP="00961B71">
      <w:pPr>
        <w:rPr>
          <w:rFonts w:ascii="Arial" w:hAnsi="Arial" w:cs="Arial"/>
          <w:b/>
          <w:sz w:val="24"/>
          <w:szCs w:val="24"/>
          <w:lang w:val="bg-BG"/>
        </w:rPr>
      </w:pPr>
      <w:r w:rsidRPr="002B7159">
        <w:rPr>
          <w:rFonts w:ascii="Arial" w:hAnsi="Arial" w:cs="Arial"/>
          <w:b/>
          <w:sz w:val="24"/>
          <w:szCs w:val="24"/>
          <w:lang w:val="bg-BG"/>
        </w:rPr>
        <w:t>3. Предприемане на действия, свързани с разрешаване на проблема (проблемите), описан(и) в жалбата</w:t>
      </w:r>
    </w:p>
    <w:p w:rsidR="00204023" w:rsidRDefault="00F964A6" w:rsidP="00961B71">
      <w:pPr>
        <w:rPr>
          <w:rFonts w:ascii="Arial" w:hAnsi="Arial" w:cs="Arial"/>
          <w:i/>
          <w:sz w:val="24"/>
          <w:szCs w:val="24"/>
          <w:lang w:val="bg-BG"/>
        </w:rPr>
      </w:pPr>
      <w:r w:rsidRPr="00C368D4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i/>
          <w:sz w:val="24"/>
          <w:szCs w:val="24"/>
          <w:lang w:val="bg-BG"/>
        </w:rPr>
        <w:t xml:space="preserve"> В тази точка се описва</w:t>
      </w:r>
      <w:r w:rsidR="00204023">
        <w:rPr>
          <w:rFonts w:ascii="Arial" w:hAnsi="Arial" w:cs="Arial"/>
          <w:i/>
          <w:sz w:val="24"/>
          <w:szCs w:val="24"/>
          <w:lang w:val="bg-BG"/>
        </w:rPr>
        <w:t>т основните, общи за всички услуги действия, предприемани за разрешаване на поставените в жалбата оплаквания</w:t>
      </w:r>
      <w:r>
        <w:rPr>
          <w:rFonts w:ascii="Arial" w:hAnsi="Arial" w:cs="Arial"/>
          <w:i/>
          <w:sz w:val="24"/>
          <w:szCs w:val="24"/>
          <w:lang w:val="bg-BG"/>
        </w:rPr>
        <w:t xml:space="preserve">. </w:t>
      </w:r>
      <w:r w:rsidR="00411B92">
        <w:rPr>
          <w:rFonts w:ascii="Arial" w:hAnsi="Arial" w:cs="Arial"/>
          <w:i/>
          <w:sz w:val="24"/>
          <w:szCs w:val="24"/>
          <w:lang w:val="bg-BG"/>
        </w:rPr>
        <w:t>Дейностите по тази точка, обикновено се извършват от екипа по поддръжката на услугата, под ръководството на Отговорника за услугата)</w:t>
      </w:r>
    </w:p>
    <w:p w:rsidR="00204023" w:rsidRDefault="00F964A6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Обикновено, </w:t>
      </w:r>
      <w:r w:rsidR="00204023">
        <w:rPr>
          <w:rFonts w:ascii="Arial" w:hAnsi="Arial" w:cs="Arial"/>
          <w:i/>
          <w:sz w:val="24"/>
          <w:szCs w:val="24"/>
          <w:lang w:val="bg-BG"/>
        </w:rPr>
        <w:t xml:space="preserve">тези действия включват: </w:t>
      </w:r>
    </w:p>
    <w:p w:rsidR="00204023" w:rsidRDefault="00204023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- подготовка на </w:t>
      </w:r>
      <w:r w:rsidRPr="00204023">
        <w:rPr>
          <w:rFonts w:ascii="Arial" w:hAnsi="Arial" w:cs="Arial"/>
          <w:b/>
          <w:i/>
          <w:sz w:val="24"/>
          <w:szCs w:val="24"/>
          <w:lang w:val="bg-BG"/>
        </w:rPr>
        <w:t>Работен</w:t>
      </w:r>
      <w:r>
        <w:rPr>
          <w:rFonts w:ascii="Arial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bg-BG"/>
        </w:rPr>
        <w:t>п</w:t>
      </w:r>
      <w:r w:rsidRPr="00204023">
        <w:rPr>
          <w:rFonts w:ascii="Arial" w:hAnsi="Arial" w:cs="Arial"/>
          <w:b/>
          <w:i/>
          <w:sz w:val="24"/>
          <w:szCs w:val="24"/>
          <w:lang w:val="bg-BG"/>
        </w:rPr>
        <w:t>лан за реакция на жалбата</w:t>
      </w:r>
      <w:r>
        <w:rPr>
          <w:rFonts w:ascii="Arial" w:hAnsi="Arial" w:cs="Arial"/>
          <w:i/>
          <w:sz w:val="24"/>
          <w:szCs w:val="24"/>
          <w:lang w:val="bg-BG"/>
        </w:rPr>
        <w:t>, включващ практически действия за възстановяване на нормалното функциониране на услугата (напр., чрез възстановяване на нейната наличност и/или непрекъснатост), като за всяко действие се определя време за изпълнение, изпълнител и необходими ресурси;</w:t>
      </w:r>
    </w:p>
    <w:p w:rsidR="00204023" w:rsidRDefault="00204023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изпълнение на Работния план за реакция на жалба (този План е различен за всяка постъпила жалба от услуга);</w:t>
      </w:r>
    </w:p>
    <w:p w:rsidR="00204023" w:rsidRDefault="00204023" w:rsidP="00961B7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- анализ на постигнатите резултати от изпълнението на Работния план за реакция на жалба. Ако резултатите </w:t>
      </w:r>
      <w:r w:rsidR="00BA4FAB" w:rsidRPr="00BA4FAB">
        <w:rPr>
          <w:rFonts w:ascii="Arial" w:hAnsi="Arial" w:cs="Arial"/>
          <w:b/>
          <w:i/>
          <w:sz w:val="24"/>
          <w:szCs w:val="24"/>
          <w:lang w:val="bg-BG"/>
        </w:rPr>
        <w:t>възстановяват напълно</w:t>
      </w:r>
      <w:r w:rsidR="00BA4FAB">
        <w:rPr>
          <w:rFonts w:ascii="Arial" w:hAnsi="Arial" w:cs="Arial"/>
          <w:i/>
          <w:sz w:val="24"/>
          <w:szCs w:val="24"/>
          <w:lang w:val="bg-BG"/>
        </w:rPr>
        <w:t xml:space="preserve"> нормалното функциониране на услугата (съгласно изискванията към нея), то се пристъпва към докладване (към т.4) и предложение за приключване на жалбата(към т.5). Ако резултатите от </w:t>
      </w:r>
      <w:r w:rsidR="00BA4FAB" w:rsidRPr="00BA4FAB">
        <w:rPr>
          <w:rFonts w:ascii="Arial" w:hAnsi="Arial" w:cs="Arial"/>
          <w:b/>
          <w:i/>
          <w:sz w:val="24"/>
          <w:szCs w:val="24"/>
          <w:lang w:val="bg-BG"/>
        </w:rPr>
        <w:t>не възстановяват</w:t>
      </w:r>
      <w:r w:rsidR="00BA4FAB">
        <w:rPr>
          <w:rFonts w:ascii="Arial" w:hAnsi="Arial" w:cs="Arial"/>
          <w:i/>
          <w:sz w:val="24"/>
          <w:szCs w:val="24"/>
          <w:lang w:val="bg-BG"/>
        </w:rPr>
        <w:t xml:space="preserve"> нормалното функциониране на услугата (съгласно изискванията към нея), то се пристъпва към докладване </w:t>
      </w:r>
      <w:r w:rsidR="00BA4FAB">
        <w:rPr>
          <w:rFonts w:ascii="Arial" w:hAnsi="Arial" w:cs="Arial"/>
          <w:i/>
          <w:sz w:val="24"/>
          <w:szCs w:val="24"/>
          <w:lang w:val="bg-BG"/>
        </w:rPr>
        <w:lastRenderedPageBreak/>
        <w:t>(към т.4) и след това към повторен анализ на причините (към т.2) и актуализция на Работния план за реакцияна жалбата (към т.3)</w:t>
      </w:r>
    </w:p>
    <w:p w:rsidR="002B7159" w:rsidRDefault="002B7159" w:rsidP="00961B71">
      <w:pPr>
        <w:rPr>
          <w:rFonts w:ascii="Arial" w:hAnsi="Arial" w:cs="Arial"/>
          <w:b/>
          <w:sz w:val="24"/>
          <w:szCs w:val="24"/>
          <w:lang w:val="bg-BG"/>
        </w:rPr>
      </w:pPr>
      <w:r w:rsidRPr="002B7159">
        <w:rPr>
          <w:rFonts w:ascii="Arial" w:hAnsi="Arial" w:cs="Arial"/>
          <w:b/>
          <w:sz w:val="24"/>
          <w:szCs w:val="24"/>
          <w:lang w:val="bg-BG"/>
        </w:rPr>
        <w:t>4. Докладване за предприетите действия и постигнатите резултати, свързани с жал</w:t>
      </w:r>
      <w:r w:rsidR="007E6667">
        <w:rPr>
          <w:rFonts w:ascii="Arial" w:hAnsi="Arial" w:cs="Arial"/>
          <w:b/>
          <w:sz w:val="24"/>
          <w:szCs w:val="24"/>
          <w:lang w:val="bg-BG"/>
        </w:rPr>
        <w:t>б</w:t>
      </w:r>
      <w:r w:rsidRPr="002B7159">
        <w:rPr>
          <w:rFonts w:ascii="Arial" w:hAnsi="Arial" w:cs="Arial"/>
          <w:b/>
          <w:sz w:val="24"/>
          <w:szCs w:val="24"/>
          <w:lang w:val="bg-BG"/>
        </w:rPr>
        <w:t>ата</w:t>
      </w:r>
    </w:p>
    <w:p w:rsidR="00BA4FAB" w:rsidRPr="00BA4FAB" w:rsidRDefault="00BA4FAB" w:rsidP="00961B71">
      <w:pPr>
        <w:rPr>
          <w:rFonts w:ascii="Arial" w:hAnsi="Arial" w:cs="Arial"/>
          <w:i/>
          <w:sz w:val="24"/>
          <w:szCs w:val="24"/>
          <w:lang w:val="bg-BG"/>
        </w:rPr>
      </w:pPr>
      <w:r w:rsidRPr="00C368D4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i/>
          <w:sz w:val="24"/>
          <w:szCs w:val="24"/>
          <w:lang w:val="bg-BG"/>
        </w:rPr>
        <w:t xml:space="preserve"> В тази точка се описват основните, общи за всички услуги ред и правила за докладване по жалбите (действия и резултат), към Ръководството на Организацията. </w:t>
      </w:r>
    </w:p>
    <w:p w:rsidR="002B7159" w:rsidRDefault="002B7159" w:rsidP="00961B71">
      <w:pPr>
        <w:rPr>
          <w:rFonts w:ascii="Arial" w:hAnsi="Arial" w:cs="Arial"/>
          <w:b/>
          <w:sz w:val="24"/>
          <w:szCs w:val="24"/>
          <w:lang w:val="bg-BG"/>
        </w:rPr>
      </w:pPr>
      <w:r w:rsidRPr="002B7159">
        <w:rPr>
          <w:rFonts w:ascii="Arial" w:hAnsi="Arial" w:cs="Arial"/>
          <w:b/>
          <w:sz w:val="24"/>
          <w:szCs w:val="24"/>
          <w:lang w:val="bg-BG"/>
        </w:rPr>
        <w:t xml:space="preserve">5. Приключване на жалбата </w:t>
      </w:r>
    </w:p>
    <w:p w:rsidR="00BA4FAB" w:rsidRPr="00BA4FAB" w:rsidRDefault="00BA4FAB" w:rsidP="00961B71">
      <w:pPr>
        <w:rPr>
          <w:rFonts w:ascii="Arial" w:hAnsi="Arial" w:cs="Arial"/>
          <w:sz w:val="24"/>
          <w:szCs w:val="24"/>
          <w:lang w:val="bg-BG"/>
        </w:rPr>
      </w:pPr>
      <w:r w:rsidRPr="00C368D4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sz w:val="24"/>
          <w:szCs w:val="24"/>
          <w:lang w:val="bg-BG"/>
        </w:rPr>
        <w:t>Жалбата се приключва чрез запис в Регистъра на жалбити (вж. т.1)</w:t>
      </w:r>
    </w:p>
    <w:sectPr w:rsidR="00BA4FAB" w:rsidRPr="00BA4FAB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61B71"/>
    <w:rsid w:val="00204023"/>
    <w:rsid w:val="002B7159"/>
    <w:rsid w:val="00402576"/>
    <w:rsid w:val="00411B92"/>
    <w:rsid w:val="007E6667"/>
    <w:rsid w:val="008860CE"/>
    <w:rsid w:val="008D551D"/>
    <w:rsid w:val="00961B71"/>
    <w:rsid w:val="009E7515"/>
    <w:rsid w:val="00BA4FAB"/>
    <w:rsid w:val="00C368D4"/>
    <w:rsid w:val="00DC0E27"/>
    <w:rsid w:val="00F857D3"/>
    <w:rsid w:val="00F964A6"/>
    <w:rsid w:val="00FD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2014-07-22T08:11:00Z</dcterms:created>
  <dcterms:modified xsi:type="dcterms:W3CDTF">2014-08-21T11:20:00Z</dcterms:modified>
</cp:coreProperties>
</file>